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36BBD" w14:textId="4D929BED" w:rsidR="0071737F" w:rsidRPr="0013433B" w:rsidRDefault="0071737F" w:rsidP="0013433B">
      <w:pPr>
        <w:spacing w:after="600"/>
        <w:jc w:val="both"/>
        <w:rPr>
          <w:b/>
          <w:bCs/>
          <w:sz w:val="32"/>
          <w:szCs w:val="32"/>
        </w:rPr>
      </w:pPr>
      <w:r w:rsidRPr="0013433B">
        <w:rPr>
          <w:b/>
          <w:bCs/>
          <w:sz w:val="32"/>
          <w:szCs w:val="32"/>
        </w:rPr>
        <w:t>Adatvédelmi tájékoztató</w:t>
      </w:r>
    </w:p>
    <w:p w14:paraId="5287811F" w14:textId="6C1E2202" w:rsidR="00FE7540" w:rsidRDefault="0071737F" w:rsidP="0013433B">
      <w:pPr>
        <w:jc w:val="both"/>
      </w:pPr>
      <w:r w:rsidRPr="0013433B">
        <w:t xml:space="preserve">Az Adatkezelési tájékoztató tartalmazza </w:t>
      </w:r>
      <w:r w:rsidR="00FE7540">
        <w:t>a(z)</w:t>
      </w:r>
    </w:p>
    <w:p w14:paraId="5AD24140" w14:textId="4F4B4AEB" w:rsidR="00FE7540" w:rsidRDefault="002D0E19" w:rsidP="0013433B">
      <w:pPr>
        <w:jc w:val="both"/>
      </w:pPr>
      <w:r w:rsidRPr="002D0E19">
        <w:t>Városi Kertek Kft</w:t>
      </w:r>
      <w:r w:rsidR="00FE7540">
        <w:t>.</w:t>
      </w:r>
    </w:p>
    <w:p w14:paraId="7B68A389" w14:textId="77777777" w:rsidR="00FE7540" w:rsidRDefault="0071737F" w:rsidP="0013433B">
      <w:pPr>
        <w:jc w:val="both"/>
      </w:pPr>
      <w:r w:rsidRPr="004B2CB1">
        <w:t xml:space="preserve">Székhely: </w:t>
      </w:r>
      <w:r w:rsidR="00F0407D" w:rsidRPr="00F0407D">
        <w:t>1144 Budapest, Rákosfalva park 4. 6 em. 62</w:t>
      </w:r>
      <w:r w:rsidR="00FE7540">
        <w:t>.</w:t>
      </w:r>
    </w:p>
    <w:p w14:paraId="087661CE" w14:textId="77777777" w:rsidR="00FE7540" w:rsidRDefault="00F0407D" w:rsidP="0013433B">
      <w:pPr>
        <w:jc w:val="both"/>
      </w:pPr>
      <w:r>
        <w:t>Cégjegyzékszám</w:t>
      </w:r>
      <w:r w:rsidR="0071737F" w:rsidRPr="004B2CB1">
        <w:t xml:space="preserve">: </w:t>
      </w:r>
      <w:r w:rsidR="000706B4" w:rsidRPr="000706B4">
        <w:t>01-09-414504</w:t>
      </w:r>
    </w:p>
    <w:p w14:paraId="726B104A" w14:textId="77777777" w:rsidR="00FE7540" w:rsidRDefault="00FE7540" w:rsidP="0013433B">
      <w:pPr>
        <w:jc w:val="both"/>
      </w:pPr>
      <w:r>
        <w:t>A</w:t>
      </w:r>
      <w:r w:rsidR="0071737F" w:rsidRPr="004B2CB1">
        <w:t xml:space="preserve">dószám: </w:t>
      </w:r>
      <w:r w:rsidR="001B6D67" w:rsidRPr="001B6D67">
        <w:t>14281189-1-42</w:t>
      </w:r>
    </w:p>
    <w:p w14:paraId="55709BE1" w14:textId="4689E620" w:rsidR="00FE7540" w:rsidRDefault="0071737F" w:rsidP="0013433B">
      <w:pPr>
        <w:jc w:val="both"/>
      </w:pPr>
      <w:r w:rsidRPr="004B2CB1">
        <w:t>e-mail: </w:t>
      </w:r>
      <w:hyperlink r:id="rId8" w:history="1">
        <w:r w:rsidR="00FE7540" w:rsidRPr="000215C1">
          <w:rPr>
            <w:rStyle w:val="Hiperhivatkozs"/>
          </w:rPr>
          <w:t>rostag@gmail.com</w:t>
        </w:r>
      </w:hyperlink>
      <w:r w:rsidRPr="004B2CB1">
        <w:t xml:space="preserve">; </w:t>
      </w:r>
    </w:p>
    <w:p w14:paraId="0CD8EA29" w14:textId="3A048CF3" w:rsidR="0071737F" w:rsidRPr="0013433B" w:rsidRDefault="00FE7540" w:rsidP="0013433B">
      <w:pPr>
        <w:jc w:val="both"/>
      </w:pPr>
      <w:r>
        <w:t>(</w:t>
      </w:r>
      <w:r w:rsidR="0071737F" w:rsidRPr="004B2CB1">
        <w:t>továbbiakban: Adatkezelő)</w:t>
      </w:r>
      <w:r w:rsidR="0071737F" w:rsidRPr="0013433B">
        <w:t xml:space="preserve"> ügyfelekkel való kapcsolattartását érintő adatkezelésekkel kapcsolatos tájékoztatását. Ügyfeleinkkel a megbízások ellátásával kapcsolatos ügyek érdekében közvetlen kapcsolattartást valósítunk meg. A kapcsolattartás szükséges az ügy ellátásához, a megadott elérhetőségeken információkat kérünk és adunk át ügyfeleinknek.</w:t>
      </w:r>
    </w:p>
    <w:p w14:paraId="662FE897" w14:textId="79FB2209" w:rsidR="0013433B" w:rsidRPr="0013433B" w:rsidRDefault="0013433B" w:rsidP="0013433B">
      <w:pPr>
        <w:jc w:val="both"/>
      </w:pPr>
      <w:r w:rsidRPr="0013433B">
        <w:t xml:space="preserve">A </w:t>
      </w:r>
      <w:r w:rsidR="00FE7540" w:rsidRPr="00FE7540">
        <w:t xml:space="preserve">Városi Kertek </w:t>
      </w:r>
      <w:proofErr w:type="spellStart"/>
      <w:r w:rsidR="00FE7540" w:rsidRPr="00FE7540">
        <w:t>Kft.</w:t>
      </w:r>
      <w:r w:rsidRPr="0013433B">
        <w:t>részére</w:t>
      </w:r>
      <w:proofErr w:type="spellEnd"/>
      <w:r w:rsidRPr="0013433B">
        <w:t xml:space="preserve"> való megkeresés küldésével Ön tudomásul veszi a jelen tájékoztatóban foglaltakat, és egyben hozzájárul az Ön által e-mail-ben megadott személyes adatok jelen tájékoztatóban leírtak szerinti kezeléséhez.</w:t>
      </w:r>
    </w:p>
    <w:p w14:paraId="789BD8B8" w14:textId="77777777" w:rsidR="0071737F" w:rsidRPr="0013433B" w:rsidRDefault="0071737F" w:rsidP="0013433B">
      <w:pPr>
        <w:jc w:val="both"/>
      </w:pPr>
      <w:r w:rsidRPr="0013433B">
        <w:t>Az adatkezeléssel és a felhasználók személyes adatainak a védelmével kapcsolatos előírások kizárólag a természetes személyekre vonatkoznak, tekintettel arra, hogy a személyes adatok is kizárólag természetes személyek vonatkozásában értelmezhetők (az információs önrendelkezési jogról és az információszabadságról szóló 2011. évi CXII. törvény 3. § 1. és 2. pont alapján), ezért a jelen fejezet szerinti feltételek kizárólag természetes személyek a személyes adatainak kezelésére vonatkoznak. A személyes adatok kezelésével kapcsolatos tájékoztatást külön dokumentum tartalmazza, amely az Európai Parlament és a Tanács (EU) 2016/679 rendelettel (2016. április 27.) a természetes személyeknek a személyes adatok kezelése tekintetében történő védelméről és az ilyen adatok szabad áramlásáról, valamint a 95/46/EK rendelet hatályon kívül helyezéséről (továbbiakban: Általános adatvédelmi rendelet) szóló rendelettel összhangban készült.</w:t>
      </w:r>
    </w:p>
    <w:p w14:paraId="0DD60308" w14:textId="77777777" w:rsidR="0071737F" w:rsidRPr="0013433B" w:rsidRDefault="0071737F" w:rsidP="0013433B">
      <w:pPr>
        <w:jc w:val="both"/>
      </w:pPr>
      <w:r w:rsidRPr="0013433B">
        <w:rPr>
          <w:b/>
          <w:bCs/>
        </w:rPr>
        <w:t>Elérhetőségek:</w:t>
      </w:r>
    </w:p>
    <w:p w14:paraId="663F0ADE" w14:textId="0F1233F4" w:rsidR="0071737F" w:rsidRPr="0013433B" w:rsidRDefault="0071737F" w:rsidP="0013433B">
      <w:pPr>
        <w:jc w:val="both"/>
      </w:pPr>
      <w:r w:rsidRPr="0013433B">
        <w:t xml:space="preserve">Név: </w:t>
      </w:r>
      <w:r w:rsidR="00FE7540" w:rsidRPr="00FE7540">
        <w:t>Városi Kertek Kft.</w:t>
      </w:r>
    </w:p>
    <w:p w14:paraId="26AFBFFD" w14:textId="192A1C56" w:rsidR="004B2CB1" w:rsidRDefault="0071737F" w:rsidP="0013433B">
      <w:pPr>
        <w:jc w:val="both"/>
      </w:pPr>
      <w:r w:rsidRPr="0013433B">
        <w:t>Cím: </w:t>
      </w:r>
      <w:r w:rsidR="00FE7540" w:rsidRPr="00FE7540">
        <w:t>1144 Budapest, Rákosfalva park 4. 6 em. 62.</w:t>
      </w:r>
    </w:p>
    <w:p w14:paraId="1B90D2FF" w14:textId="5BA0A504" w:rsidR="0071737F" w:rsidRPr="0013433B" w:rsidRDefault="0071737F" w:rsidP="0013433B">
      <w:pPr>
        <w:jc w:val="both"/>
      </w:pPr>
      <w:r w:rsidRPr="0013433B">
        <w:t>E-mail cím: </w:t>
      </w:r>
      <w:r w:rsidR="00FE7540" w:rsidRPr="00FE7540">
        <w:t>rostag@gmail.com</w:t>
      </w:r>
    </w:p>
    <w:p w14:paraId="1DFB4D24" w14:textId="3964EEAC" w:rsidR="0071737F" w:rsidRPr="0013433B" w:rsidRDefault="0071737F" w:rsidP="00964B21">
      <w:pPr>
        <w:pStyle w:val="Listaszerbekezds"/>
        <w:numPr>
          <w:ilvl w:val="0"/>
          <w:numId w:val="8"/>
        </w:numPr>
        <w:jc w:val="both"/>
      </w:pPr>
      <w:r w:rsidRPr="00964B21">
        <w:rPr>
          <w:b/>
          <w:bCs/>
        </w:rPr>
        <w:t>A kezelt adatok köre, az adatkezelés joglapja, célja, és az adatkezelés időtartama</w:t>
      </w:r>
    </w:p>
    <w:p w14:paraId="4CCB2303" w14:textId="77777777" w:rsidR="0071737F" w:rsidRPr="0013433B" w:rsidRDefault="0071737F" w:rsidP="0013433B">
      <w:pPr>
        <w:jc w:val="both"/>
      </w:pPr>
      <w:r w:rsidRPr="0013433B">
        <w:t>Adatkezelési esetkör megjelölése</w:t>
      </w:r>
    </w:p>
    <w:p w14:paraId="280B0820" w14:textId="0FA7BC0F" w:rsidR="0071737F" w:rsidRPr="0013433B" w:rsidRDefault="0071737F" w:rsidP="0013433B">
      <w:pPr>
        <w:jc w:val="both"/>
      </w:pPr>
      <w:r w:rsidRPr="0013433B">
        <w:t xml:space="preserve">Felhasználókkal való kapcsolattartás során megvalósuló adatkezelés, továbbá a </w:t>
      </w:r>
      <w:r w:rsidR="00FE7540" w:rsidRPr="00FE7540">
        <w:t>Városi Kertek Kft.</w:t>
      </w:r>
      <w:r w:rsidRPr="0013433B">
        <w:t xml:space="preserve"> és az Ügyfél közötti szerződés megkötéséhez szükséges adatkezelés.</w:t>
      </w:r>
    </w:p>
    <w:p w14:paraId="4A438BE4" w14:textId="77777777" w:rsidR="0071737F" w:rsidRPr="0013433B" w:rsidRDefault="0071737F" w:rsidP="0013433B">
      <w:pPr>
        <w:jc w:val="both"/>
      </w:pPr>
      <w:r w:rsidRPr="0013433B">
        <w:t>Adatkezelés jogalapja és célja</w:t>
      </w:r>
    </w:p>
    <w:p w14:paraId="1C5A829F" w14:textId="77777777" w:rsidR="0071737F" w:rsidRPr="0013433B" w:rsidRDefault="0071737F" w:rsidP="0013433B">
      <w:pPr>
        <w:jc w:val="both"/>
      </w:pPr>
      <w:r w:rsidRPr="0013433B">
        <w:t>Természetes személy Felhasználó esetében a Rendelet 6 cikk (1) bekezdés a) pontja szerint az, hogy a kapcsolattartás teljesüljön, illetve az, hogy az az érintett hozzájárulását adta személyes adatainak egy vagy több konkrét célból történő kezelésének.</w:t>
      </w:r>
    </w:p>
    <w:p w14:paraId="5751CA9A" w14:textId="77777777" w:rsidR="0071737F" w:rsidRPr="0013433B" w:rsidRDefault="0071737F" w:rsidP="0013433B">
      <w:pPr>
        <w:jc w:val="both"/>
      </w:pPr>
      <w:r w:rsidRPr="0013433B">
        <w:lastRenderedPageBreak/>
        <w:t>Természetes személy Ügyfél esetében a Rendelet 6 cikk (1) bekezdés b) pontja szerint az, hogy az adatkezelés olyan szerződés teljesítéséhez szükséges, amelyben az érintett az egyik fél, vagy az a szerződés megkötését megelőzően az érintett kérésére történő lépések megtételéhez szükséges.</w:t>
      </w:r>
    </w:p>
    <w:p w14:paraId="77D662AA" w14:textId="77777777" w:rsidR="0071737F" w:rsidRPr="0013433B" w:rsidRDefault="0071737F" w:rsidP="0013433B">
      <w:pPr>
        <w:jc w:val="both"/>
      </w:pPr>
      <w:r w:rsidRPr="0013433B">
        <w:t>Jogi személy ügyfelünk esetében a Rendelet 6 cikk (1) bekezdés f) pontja szerint azon jogos érdek, hogy ügyfelekkel a kapcsolattartás megvalósuljon.</w:t>
      </w:r>
    </w:p>
    <w:p w14:paraId="76940319" w14:textId="77777777" w:rsidR="0071737F" w:rsidRPr="0013433B" w:rsidRDefault="0071737F" w:rsidP="0013433B">
      <w:pPr>
        <w:jc w:val="both"/>
      </w:pPr>
      <w:r w:rsidRPr="0013433B">
        <w:t>Kezelt adatok köre</w:t>
      </w:r>
    </w:p>
    <w:p w14:paraId="2747D34A" w14:textId="77777777" w:rsidR="0071737F" w:rsidRPr="0013433B" w:rsidRDefault="0071737F" w:rsidP="0013433B">
      <w:pPr>
        <w:jc w:val="both"/>
      </w:pPr>
      <w:r w:rsidRPr="0013433B">
        <w:t>A közvetlen kapcsolattartás érdekében kezeljük:</w:t>
      </w:r>
    </w:p>
    <w:p w14:paraId="09818571" w14:textId="77777777" w:rsidR="0071737F" w:rsidRPr="0013433B" w:rsidRDefault="0071737F" w:rsidP="0013433B">
      <w:pPr>
        <w:numPr>
          <w:ilvl w:val="0"/>
          <w:numId w:val="1"/>
        </w:numPr>
        <w:jc w:val="both"/>
      </w:pPr>
      <w:r w:rsidRPr="0013433B">
        <w:t>természetes személy ügyfeleink nevét, címét, telefonszámát és email címét,</w:t>
      </w:r>
    </w:p>
    <w:p w14:paraId="48E9056F" w14:textId="77777777" w:rsidR="0071737F" w:rsidRPr="0013433B" w:rsidRDefault="0071737F" w:rsidP="0013433B">
      <w:pPr>
        <w:numPr>
          <w:ilvl w:val="0"/>
          <w:numId w:val="1"/>
        </w:numPr>
        <w:jc w:val="both"/>
      </w:pPr>
      <w:r w:rsidRPr="0013433B">
        <w:t>jogi személy ügyfeleink esetében a kijelölt kapcsolattartó nevét, beosztását, telefonszámát és email címét</w:t>
      </w:r>
    </w:p>
    <w:p w14:paraId="2E8254CF" w14:textId="77777777" w:rsidR="0071737F" w:rsidRPr="0013433B" w:rsidRDefault="0071737F" w:rsidP="0013433B">
      <w:pPr>
        <w:jc w:val="both"/>
      </w:pPr>
      <w:r w:rsidRPr="0013433B">
        <w:t>Adatkezelés időtartama</w:t>
      </w:r>
    </w:p>
    <w:p w14:paraId="58FC48BD" w14:textId="77777777" w:rsidR="0071737F" w:rsidRPr="0013433B" w:rsidRDefault="0071737F" w:rsidP="0013433B">
      <w:pPr>
        <w:jc w:val="both"/>
      </w:pPr>
      <w:r w:rsidRPr="0013433B">
        <w:t>Az adatkezelés a szerződés teljesítését követő 5 évig valósul meg, mivel eddig az időpontig lehet polgári jogi igényt érvényesíteni velünk szemben. Amennyiben a kapcsolattartó személye megváltozik, a korábbi adatot törölni kell, az új kapcsolattartó adatának rögzítése mellett.</w:t>
      </w:r>
    </w:p>
    <w:p w14:paraId="617F55B2" w14:textId="72A818DB" w:rsidR="0071737F" w:rsidRPr="00964B21" w:rsidRDefault="0071737F" w:rsidP="00964B21">
      <w:pPr>
        <w:pStyle w:val="Listaszerbekezds"/>
        <w:numPr>
          <w:ilvl w:val="0"/>
          <w:numId w:val="8"/>
        </w:numPr>
        <w:jc w:val="both"/>
      </w:pPr>
      <w:r w:rsidRPr="00964B21">
        <w:rPr>
          <w:b/>
          <w:bCs/>
        </w:rPr>
        <w:t>Az Felhasználó jogai az adatkezeléssel kapcsolatban</w:t>
      </w:r>
    </w:p>
    <w:p w14:paraId="6EF30E25" w14:textId="77777777" w:rsidR="00964B21" w:rsidRPr="0013433B" w:rsidRDefault="00964B21" w:rsidP="00964B21">
      <w:pPr>
        <w:pStyle w:val="Listaszerbekezds"/>
        <w:ind w:left="360"/>
        <w:jc w:val="both"/>
      </w:pPr>
    </w:p>
    <w:p w14:paraId="6D07821A" w14:textId="77777777" w:rsidR="0071737F" w:rsidRPr="00964B21" w:rsidRDefault="0071737F" w:rsidP="00964B21">
      <w:pPr>
        <w:pStyle w:val="Listaszerbekezds"/>
        <w:numPr>
          <w:ilvl w:val="1"/>
          <w:numId w:val="8"/>
        </w:numPr>
        <w:jc w:val="both"/>
        <w:rPr>
          <w:b/>
          <w:bCs/>
        </w:rPr>
      </w:pPr>
      <w:r w:rsidRPr="00964B21">
        <w:rPr>
          <w:b/>
          <w:bCs/>
        </w:rPr>
        <w:t>Az Ön jogai az adatkezeléssel kapcsolatban</w:t>
      </w:r>
    </w:p>
    <w:p w14:paraId="541703A0" w14:textId="77777777" w:rsidR="0071737F" w:rsidRPr="0013433B" w:rsidRDefault="0071737F" w:rsidP="0013433B">
      <w:pPr>
        <w:jc w:val="both"/>
      </w:pPr>
      <w:r w:rsidRPr="0013433B">
        <w:t>Az adatkezelés időtartamán belül Önt a Rendelet előírásai szerint az alábbi jogok illetik meg:</w:t>
      </w:r>
    </w:p>
    <w:p w14:paraId="11F2E56C" w14:textId="77777777" w:rsidR="0071737F" w:rsidRPr="0013433B" w:rsidRDefault="0071737F" w:rsidP="0013433B">
      <w:pPr>
        <w:numPr>
          <w:ilvl w:val="0"/>
          <w:numId w:val="2"/>
        </w:numPr>
        <w:jc w:val="both"/>
      </w:pPr>
      <w:r w:rsidRPr="0013433B">
        <w:t>személyes adatokhoz és az adatkezeléssel kapcsolatos információkhoz való hozzáférés,</w:t>
      </w:r>
    </w:p>
    <w:p w14:paraId="2E5820F9" w14:textId="77777777" w:rsidR="0071737F" w:rsidRPr="0013433B" w:rsidRDefault="0071737F" w:rsidP="0013433B">
      <w:pPr>
        <w:numPr>
          <w:ilvl w:val="0"/>
          <w:numId w:val="2"/>
        </w:numPr>
        <w:jc w:val="both"/>
      </w:pPr>
      <w:r w:rsidRPr="0013433B">
        <w:t>helyesbítéshez való jog</w:t>
      </w:r>
    </w:p>
    <w:p w14:paraId="05F5C7E7" w14:textId="77777777" w:rsidR="0071737F" w:rsidRPr="0013433B" w:rsidRDefault="0071737F" w:rsidP="0013433B">
      <w:pPr>
        <w:numPr>
          <w:ilvl w:val="0"/>
          <w:numId w:val="2"/>
        </w:numPr>
        <w:jc w:val="both"/>
      </w:pPr>
      <w:r w:rsidRPr="0013433B">
        <w:t>adatkezelés korlátozása,</w:t>
      </w:r>
    </w:p>
    <w:p w14:paraId="41029B6B" w14:textId="77777777" w:rsidR="0071737F" w:rsidRPr="0013433B" w:rsidRDefault="0071737F" w:rsidP="0013433B">
      <w:pPr>
        <w:numPr>
          <w:ilvl w:val="0"/>
          <w:numId w:val="2"/>
        </w:numPr>
        <w:jc w:val="both"/>
      </w:pPr>
      <w:r w:rsidRPr="0013433B">
        <w:t>törléshez való jog,</w:t>
      </w:r>
    </w:p>
    <w:p w14:paraId="1C11420C" w14:textId="77777777" w:rsidR="0071737F" w:rsidRPr="0013433B" w:rsidRDefault="0071737F" w:rsidP="0013433B">
      <w:pPr>
        <w:numPr>
          <w:ilvl w:val="0"/>
          <w:numId w:val="2"/>
        </w:numPr>
        <w:jc w:val="both"/>
      </w:pPr>
      <w:r w:rsidRPr="0013433B">
        <w:t>hordozhatósághoz való jog,</w:t>
      </w:r>
    </w:p>
    <w:p w14:paraId="5D1F8898" w14:textId="77777777" w:rsidR="0071737F" w:rsidRPr="0013433B" w:rsidRDefault="0071737F" w:rsidP="0013433B">
      <w:pPr>
        <w:numPr>
          <w:ilvl w:val="0"/>
          <w:numId w:val="2"/>
        </w:numPr>
        <w:jc w:val="both"/>
      </w:pPr>
      <w:r w:rsidRPr="0013433B">
        <w:t>tiltakozáshoz való jog,</w:t>
      </w:r>
    </w:p>
    <w:p w14:paraId="1DC81EF0" w14:textId="77777777" w:rsidR="0071737F" w:rsidRPr="0013433B" w:rsidRDefault="0071737F" w:rsidP="0013433B">
      <w:pPr>
        <w:numPr>
          <w:ilvl w:val="0"/>
          <w:numId w:val="2"/>
        </w:numPr>
        <w:jc w:val="both"/>
      </w:pPr>
      <w:r w:rsidRPr="0013433B">
        <w:t>hozzájárulás visszavonási joga.</w:t>
      </w:r>
    </w:p>
    <w:p w14:paraId="2157B05C" w14:textId="77777777" w:rsidR="0071737F" w:rsidRPr="0013433B" w:rsidRDefault="0071737F" w:rsidP="0013433B">
      <w:pPr>
        <w:jc w:val="both"/>
      </w:pPr>
      <w:r w:rsidRPr="0013433B">
        <w:t>Amennyiben Ön jogaival élni kíván, az az Ön azonosításával jár együtt, valamint Önnel szükségszeren kommunikálnunk kell. Ezért az azonosítás érdekében személyes adatok megadására lesz szükség (de az azonosítás csak olyan adaton alapulhat, amelyet egyébként is kezelünk Önről), valamint az email fiókunkban elérhetőek lesznek az Ön adatkezeléssel kapcsolatos panasza a jelen tájékoztatóban, a panaszokkal kapcsolatban megjelölt időtartamon belül.</w:t>
      </w:r>
    </w:p>
    <w:p w14:paraId="3C1584BA" w14:textId="77777777" w:rsidR="0071737F" w:rsidRPr="0013433B" w:rsidRDefault="0071737F" w:rsidP="0013433B">
      <w:pPr>
        <w:jc w:val="both"/>
      </w:pPr>
      <w:r w:rsidRPr="0013433B">
        <w:t>Az adatkezeléssel kapcsolatos panaszokat legkésőbb 30 napon belül válaszoljuk meg.</w:t>
      </w:r>
    </w:p>
    <w:p w14:paraId="20919C1A" w14:textId="77777777" w:rsidR="0071737F" w:rsidRPr="00964B21" w:rsidRDefault="0071737F" w:rsidP="00964B21">
      <w:pPr>
        <w:pStyle w:val="Listaszerbekezds"/>
        <w:numPr>
          <w:ilvl w:val="1"/>
          <w:numId w:val="8"/>
        </w:numPr>
        <w:jc w:val="both"/>
        <w:rPr>
          <w:b/>
          <w:bCs/>
        </w:rPr>
      </w:pPr>
      <w:r w:rsidRPr="00964B21">
        <w:rPr>
          <w:b/>
          <w:bCs/>
        </w:rPr>
        <w:t>A hozzájárulás visszavonásának joga</w:t>
      </w:r>
    </w:p>
    <w:p w14:paraId="0D1E64B2" w14:textId="77777777" w:rsidR="0071737F" w:rsidRPr="0013433B" w:rsidRDefault="0071737F" w:rsidP="0013433B">
      <w:pPr>
        <w:jc w:val="both"/>
      </w:pPr>
      <w:r w:rsidRPr="0013433B">
        <w:t>Ön bármikor jogosult az adatkezeléshez adott hozzájárulást visszavonni, ilyen esetben a megadott adatokat rendszereinkből töröljük.</w:t>
      </w:r>
    </w:p>
    <w:p w14:paraId="6209AC92" w14:textId="77777777" w:rsidR="0071737F" w:rsidRPr="00964B21" w:rsidRDefault="0071737F" w:rsidP="00964B21">
      <w:pPr>
        <w:pStyle w:val="Listaszerbekezds"/>
        <w:numPr>
          <w:ilvl w:val="1"/>
          <w:numId w:val="8"/>
        </w:numPr>
        <w:jc w:val="both"/>
        <w:rPr>
          <w:b/>
          <w:bCs/>
        </w:rPr>
      </w:pPr>
      <w:r w:rsidRPr="00964B21">
        <w:rPr>
          <w:b/>
          <w:bCs/>
        </w:rPr>
        <w:t>A személyes adatokhoz és információkhoz való hozzáférés</w:t>
      </w:r>
    </w:p>
    <w:p w14:paraId="282E47D0" w14:textId="77777777" w:rsidR="0071737F" w:rsidRPr="0013433B" w:rsidRDefault="0071737F" w:rsidP="0013433B">
      <w:pPr>
        <w:jc w:val="both"/>
      </w:pPr>
      <w:r w:rsidRPr="0013433B">
        <w:lastRenderedPageBreak/>
        <w:t>Ön jogosult arra, hogy visszajelzést kapjon arra vonatkozóan, hogy személyes adatainak kezelése folyamatban van-e, és ha adatkezelés folyamatban van, jogosult arra, hogy:</w:t>
      </w:r>
    </w:p>
    <w:p w14:paraId="1285CA30" w14:textId="77777777" w:rsidR="0071737F" w:rsidRPr="0013433B" w:rsidRDefault="0071737F" w:rsidP="0013433B">
      <w:pPr>
        <w:numPr>
          <w:ilvl w:val="0"/>
          <w:numId w:val="3"/>
        </w:numPr>
        <w:jc w:val="both"/>
      </w:pPr>
      <w:r w:rsidRPr="0013433B">
        <w:t>a kezelt személyes adatokhoz hozzáférést kapjon és</w:t>
      </w:r>
    </w:p>
    <w:p w14:paraId="31AA3BD3" w14:textId="77777777" w:rsidR="0071737F" w:rsidRPr="0013433B" w:rsidRDefault="0071737F" w:rsidP="0013433B">
      <w:pPr>
        <w:numPr>
          <w:ilvl w:val="0"/>
          <w:numId w:val="3"/>
        </w:numPr>
        <w:jc w:val="both"/>
      </w:pPr>
      <w:r w:rsidRPr="0013433B">
        <w:t>a következő információkról tájékoztassuk:</w:t>
      </w:r>
    </w:p>
    <w:p w14:paraId="6AC5E3D1" w14:textId="77777777" w:rsidR="0071737F" w:rsidRPr="0013433B" w:rsidRDefault="0071737F" w:rsidP="0013433B">
      <w:pPr>
        <w:numPr>
          <w:ilvl w:val="1"/>
          <w:numId w:val="3"/>
        </w:numPr>
        <w:jc w:val="both"/>
      </w:pPr>
      <w:r w:rsidRPr="0013433B">
        <w:t>az adatkezelés céljai;</w:t>
      </w:r>
    </w:p>
    <w:p w14:paraId="44C1C4C8" w14:textId="77777777" w:rsidR="0071737F" w:rsidRPr="0013433B" w:rsidRDefault="0071737F" w:rsidP="0013433B">
      <w:pPr>
        <w:numPr>
          <w:ilvl w:val="1"/>
          <w:numId w:val="3"/>
        </w:numPr>
        <w:jc w:val="both"/>
      </w:pPr>
      <w:r w:rsidRPr="0013433B">
        <w:t>az Önről kezelt személyes adatok kategóriái;</w:t>
      </w:r>
    </w:p>
    <w:p w14:paraId="58A7103C" w14:textId="77777777" w:rsidR="0071737F" w:rsidRPr="0013433B" w:rsidRDefault="0071737F" w:rsidP="0013433B">
      <w:pPr>
        <w:numPr>
          <w:ilvl w:val="1"/>
          <w:numId w:val="3"/>
        </w:numPr>
        <w:jc w:val="both"/>
      </w:pPr>
      <w:r w:rsidRPr="0013433B">
        <w:t>információ azon címzettekről vagy címzettek kategóriáiról, akikkel, illetve amelyekkel a személyes adatokat közöltük vagy közölni fogjuk;</w:t>
      </w:r>
    </w:p>
    <w:p w14:paraId="1C26B700" w14:textId="77777777" w:rsidR="0071737F" w:rsidRPr="0013433B" w:rsidRDefault="0071737F" w:rsidP="0013433B">
      <w:pPr>
        <w:numPr>
          <w:ilvl w:val="1"/>
          <w:numId w:val="3"/>
        </w:numPr>
        <w:jc w:val="both"/>
      </w:pPr>
      <w:r w:rsidRPr="0013433B">
        <w:t>a személyes adatok tárolásának tervezett időtartama, vagy ha ez nem lehetséges, ezen időtartam meghatározásának szempontjai;</w:t>
      </w:r>
    </w:p>
    <w:p w14:paraId="14472F61" w14:textId="77777777" w:rsidR="0071737F" w:rsidRPr="0013433B" w:rsidRDefault="0071737F" w:rsidP="0013433B">
      <w:pPr>
        <w:numPr>
          <w:ilvl w:val="1"/>
          <w:numId w:val="3"/>
        </w:numPr>
        <w:jc w:val="both"/>
      </w:pPr>
      <w:r w:rsidRPr="0013433B">
        <w:t>az Ön azon joga, hogy kérelmezheti az Önre vonatkozó személyes adatok helyesbítését, törlését vagy kezelésének korlátozását, és jogos érdeken alapuló adatkezelés esetén tiltakozhat az ilyen személyes adatok kezelése ellen;</w:t>
      </w:r>
    </w:p>
    <w:p w14:paraId="09F14E72" w14:textId="77777777" w:rsidR="0071737F" w:rsidRPr="0013433B" w:rsidRDefault="0071737F" w:rsidP="0013433B">
      <w:pPr>
        <w:numPr>
          <w:ilvl w:val="1"/>
          <w:numId w:val="3"/>
        </w:numPr>
        <w:jc w:val="both"/>
      </w:pPr>
      <w:r w:rsidRPr="0013433B">
        <w:t>a felügyeleti hatósághoz címzett panasz benyújtásának joga;</w:t>
      </w:r>
    </w:p>
    <w:p w14:paraId="095B135B" w14:textId="77777777" w:rsidR="0071737F" w:rsidRPr="0013433B" w:rsidRDefault="0071737F" w:rsidP="0013433B">
      <w:pPr>
        <w:numPr>
          <w:ilvl w:val="1"/>
          <w:numId w:val="3"/>
        </w:numPr>
        <w:jc w:val="both"/>
      </w:pPr>
      <w:r w:rsidRPr="0013433B">
        <w:t>ha az adatokat nem Öntől gyűjtötték be, a forrásukra vonatkozó minden elérhető információ;</w:t>
      </w:r>
    </w:p>
    <w:p w14:paraId="0602366C" w14:textId="77777777" w:rsidR="0071737F" w:rsidRPr="0013433B" w:rsidRDefault="0071737F" w:rsidP="0013433B">
      <w:pPr>
        <w:numPr>
          <w:ilvl w:val="1"/>
          <w:numId w:val="3"/>
        </w:numPr>
        <w:jc w:val="both"/>
      </w:pPr>
      <w:r w:rsidRPr="0013433B">
        <w:t>az automatizált döntéshozatal tényéről (ha alkalmazott ilyen eljárás), ideértve a profilalkotást is, valamint legalább ezekben az esetekben az alkalmazott logikára és arra vonatkozóan érthető információkat, hogy az ilyen adatkezelés milyen jelentőséggel, és Önre nézve milyen várható következményekkel bír.</w:t>
      </w:r>
    </w:p>
    <w:p w14:paraId="1DEE6EBB" w14:textId="77777777" w:rsidR="0071737F" w:rsidRPr="0013433B" w:rsidRDefault="0071737F" w:rsidP="0013433B">
      <w:pPr>
        <w:jc w:val="both"/>
      </w:pPr>
      <w:r w:rsidRPr="0013433B">
        <w:t>A jog gyakorlásának célja az adatkezelés jogszerűségének megállapítására és ellenőrzésére irányulhat, ezért többszöri tájékoztatás kérés esetén méltányos költségtérítést számolhatunk fel a tájékoztatás teljesítéséért cserébe.</w:t>
      </w:r>
    </w:p>
    <w:p w14:paraId="5F1AB6D3" w14:textId="77777777" w:rsidR="0071737F" w:rsidRPr="0013433B" w:rsidRDefault="0071737F" w:rsidP="0013433B">
      <w:pPr>
        <w:jc w:val="both"/>
      </w:pPr>
      <w:r w:rsidRPr="0013433B">
        <w:t>A személyes adatokhoz való hozzáférést úgy biztosítjuk, hogy az Ön azonosítását követően emailben juttatjuk el Önhöz a kezelt személyes adatokat és az információkat.</w:t>
      </w:r>
    </w:p>
    <w:p w14:paraId="1EE4B404" w14:textId="77777777" w:rsidR="0071737F" w:rsidRPr="0013433B" w:rsidRDefault="0071737F" w:rsidP="0013433B">
      <w:pPr>
        <w:jc w:val="both"/>
      </w:pPr>
      <w:r w:rsidRPr="0013433B">
        <w:t>Kérjük, hogy kérelmében jelölje meg, hogy a személyes adatokhoz kér hozzáférést, vagy az adatkezeléssel kapcsolatos információkat kéri.</w:t>
      </w:r>
    </w:p>
    <w:p w14:paraId="46DABE7E" w14:textId="77777777" w:rsidR="0071737F" w:rsidRPr="00964B21" w:rsidRDefault="0071737F" w:rsidP="00964B21">
      <w:pPr>
        <w:pStyle w:val="Listaszerbekezds"/>
        <w:numPr>
          <w:ilvl w:val="1"/>
          <w:numId w:val="8"/>
        </w:numPr>
        <w:jc w:val="both"/>
        <w:rPr>
          <w:b/>
          <w:bCs/>
        </w:rPr>
      </w:pPr>
      <w:r w:rsidRPr="00964B21">
        <w:rPr>
          <w:b/>
          <w:bCs/>
        </w:rPr>
        <w:t>Helyesbítéshez való jog</w:t>
      </w:r>
    </w:p>
    <w:p w14:paraId="50CAB4B9" w14:textId="77777777" w:rsidR="0071737F" w:rsidRPr="0013433B" w:rsidRDefault="0071737F" w:rsidP="0013433B">
      <w:pPr>
        <w:jc w:val="both"/>
      </w:pPr>
      <w:r w:rsidRPr="0013433B">
        <w:t>Ön jogosult arra, hogy kérésére késedelem nélkül helyesbítsük az Önre vonatkozó pontatlan személyes adatokat.</w:t>
      </w:r>
    </w:p>
    <w:p w14:paraId="0B840BF4" w14:textId="77777777" w:rsidR="0071737F" w:rsidRPr="00964B21" w:rsidRDefault="0071737F" w:rsidP="00964B21">
      <w:pPr>
        <w:pStyle w:val="Listaszerbekezds"/>
        <w:numPr>
          <w:ilvl w:val="1"/>
          <w:numId w:val="8"/>
        </w:numPr>
        <w:jc w:val="both"/>
        <w:rPr>
          <w:b/>
          <w:bCs/>
        </w:rPr>
      </w:pPr>
      <w:r w:rsidRPr="00964B21">
        <w:rPr>
          <w:b/>
          <w:bCs/>
        </w:rPr>
        <w:t>Adatkezelés korlátozásához való jog</w:t>
      </w:r>
    </w:p>
    <w:p w14:paraId="63CB54F3" w14:textId="77777777" w:rsidR="0071737F" w:rsidRPr="0013433B" w:rsidRDefault="0071737F" w:rsidP="0013433B">
      <w:pPr>
        <w:jc w:val="both"/>
      </w:pPr>
      <w:r w:rsidRPr="0013433B">
        <w:t>Ön jogosult arra, hogy kérésére korlátozzuk az adatkezelést, ha az alábbiak valamelyike teljesül:</w:t>
      </w:r>
    </w:p>
    <w:p w14:paraId="0A86C8CB" w14:textId="77777777" w:rsidR="0071737F" w:rsidRPr="0013433B" w:rsidRDefault="0071737F" w:rsidP="0013433B">
      <w:pPr>
        <w:numPr>
          <w:ilvl w:val="0"/>
          <w:numId w:val="4"/>
        </w:numPr>
        <w:jc w:val="both"/>
      </w:pPr>
      <w:r w:rsidRPr="0013433B">
        <w:t>Ön vitatja a személyes adatok pontosságát, ez esetben a korlátozás arra az időtartamra vonatkozik, amely lehetővé teszi, hogy ellenőrizzük a személyes adatok pontosságát, ha az ellenőrzésre nincs szükség, akkor korlátozást sem alkalmazunk;</w:t>
      </w:r>
    </w:p>
    <w:p w14:paraId="6FD1D767" w14:textId="77777777" w:rsidR="0071737F" w:rsidRPr="0013433B" w:rsidRDefault="0071737F" w:rsidP="0013433B">
      <w:pPr>
        <w:numPr>
          <w:ilvl w:val="0"/>
          <w:numId w:val="4"/>
        </w:numPr>
        <w:jc w:val="both"/>
      </w:pPr>
      <w:r w:rsidRPr="0013433B">
        <w:t>az adatkezelés jogellenes, és Ön ellenzi az adatok törlését, és ehelyett kéri azok felhasználásának korlátozását;</w:t>
      </w:r>
    </w:p>
    <w:p w14:paraId="60418B71" w14:textId="77777777" w:rsidR="0071737F" w:rsidRPr="0013433B" w:rsidRDefault="0071737F" w:rsidP="0013433B">
      <w:pPr>
        <w:numPr>
          <w:ilvl w:val="0"/>
          <w:numId w:val="4"/>
        </w:numPr>
        <w:jc w:val="both"/>
      </w:pPr>
      <w:r w:rsidRPr="0013433B">
        <w:lastRenderedPageBreak/>
        <w:t>már nincs szükségünk a személyes adatokra a megjelölt adatkezelés céljából, de Ön igényli azokat jogi igények előterjesztéséhez, érvényesítéséhez vagy védelméhez; vagy</w:t>
      </w:r>
    </w:p>
    <w:p w14:paraId="4D8F6629" w14:textId="77777777" w:rsidR="0071737F" w:rsidRPr="0013433B" w:rsidRDefault="0071737F" w:rsidP="0013433B">
      <w:pPr>
        <w:numPr>
          <w:ilvl w:val="0"/>
          <w:numId w:val="4"/>
        </w:numPr>
        <w:jc w:val="both"/>
      </w:pPr>
      <w:r w:rsidRPr="0013433B">
        <w:t>Ön tiltakozott az adatkezelés ellen, de jogos érdekünk is megalapozhatja az adatkezelést, ez esetben amíg megállapításra nem kerül, hogy jogos indokaink elsőbbséget élveznek-e az Ön jogos indokaival szemben, az adatkezelést korlátozni kell.</w:t>
      </w:r>
    </w:p>
    <w:p w14:paraId="114F1341" w14:textId="77777777" w:rsidR="0071737F" w:rsidRPr="0013433B" w:rsidRDefault="0071737F" w:rsidP="0013433B">
      <w:pPr>
        <w:jc w:val="both"/>
      </w:pPr>
      <w:r w:rsidRPr="0013433B">
        <w:t>Ha az adatkezelés korlátozás alá esik, az ilyen személyes adatokat a tárolás kivételével csak az Ön hozzájárulásával, vagy jogi igények előterjesztéséhez, érvényesítéséhez vagy védelméhez, vagy más természetes vagy jogi személy jogainak védelme érdekében, vagy az Unió, illetve valamely tagállam fontos közérdekéből lehet kezelni.</w:t>
      </w:r>
    </w:p>
    <w:p w14:paraId="21A26EB8" w14:textId="77777777" w:rsidR="0071737F" w:rsidRPr="0013433B" w:rsidRDefault="0071737F" w:rsidP="0013433B">
      <w:pPr>
        <w:jc w:val="both"/>
      </w:pPr>
      <w:r w:rsidRPr="0013433B">
        <w:t>Az adatkezelés korlátozásának feloldásáról előzetesen (legalább a korlátozás feloldását megelőző 3 munkanappal) tájékoztatjuk Önt.</w:t>
      </w:r>
    </w:p>
    <w:p w14:paraId="6F7E54F8" w14:textId="77777777" w:rsidR="0071737F" w:rsidRPr="00964B21" w:rsidRDefault="0071737F" w:rsidP="00964B21">
      <w:pPr>
        <w:pStyle w:val="Listaszerbekezds"/>
        <w:numPr>
          <w:ilvl w:val="1"/>
          <w:numId w:val="8"/>
        </w:numPr>
        <w:jc w:val="both"/>
        <w:rPr>
          <w:b/>
          <w:bCs/>
        </w:rPr>
      </w:pPr>
      <w:r w:rsidRPr="00964B21">
        <w:rPr>
          <w:b/>
          <w:bCs/>
        </w:rPr>
        <w:t>Törléshez – elfeledtetéshez való jog</w:t>
      </w:r>
    </w:p>
    <w:p w14:paraId="5C8E9CE9" w14:textId="77777777" w:rsidR="0071737F" w:rsidRPr="0013433B" w:rsidRDefault="0071737F" w:rsidP="0013433B">
      <w:pPr>
        <w:jc w:val="both"/>
      </w:pPr>
      <w:r w:rsidRPr="0013433B">
        <w:t>Ön jogosult arra, hogy indokolatlan késedelem nélkül töröljük az Önre vonatkozó személyes adatokat, ha az alábbi indokok valamelyike fennáll:</w:t>
      </w:r>
    </w:p>
    <w:p w14:paraId="6626895C" w14:textId="77777777" w:rsidR="0071737F" w:rsidRPr="0013433B" w:rsidRDefault="0071737F" w:rsidP="0013433B">
      <w:pPr>
        <w:numPr>
          <w:ilvl w:val="0"/>
          <w:numId w:val="5"/>
        </w:numPr>
        <w:jc w:val="both"/>
      </w:pPr>
      <w:r w:rsidRPr="0013433B">
        <w:t>a személyes adatokra már nincs szükség abból a célból, amelyből azokat gyűjtöttük vagy kezeltük;</w:t>
      </w:r>
    </w:p>
    <w:p w14:paraId="6F706BC8" w14:textId="77777777" w:rsidR="0071737F" w:rsidRPr="0013433B" w:rsidRDefault="0071737F" w:rsidP="0013433B">
      <w:pPr>
        <w:numPr>
          <w:ilvl w:val="0"/>
          <w:numId w:val="5"/>
        </w:numPr>
        <w:jc w:val="both"/>
      </w:pPr>
      <w:r w:rsidRPr="0013433B">
        <w:t>Ön visszavonja hozzájárulását és az adatkezelésnek nincs más jogalapja;</w:t>
      </w:r>
    </w:p>
    <w:p w14:paraId="46E3BDEF" w14:textId="77777777" w:rsidR="0071737F" w:rsidRPr="0013433B" w:rsidRDefault="0071737F" w:rsidP="0013433B">
      <w:pPr>
        <w:numPr>
          <w:ilvl w:val="0"/>
          <w:numId w:val="5"/>
        </w:numPr>
        <w:jc w:val="both"/>
      </w:pPr>
      <w:r w:rsidRPr="0013433B">
        <w:t>Ön tiltakozik a jogos érdeken alapuló adatkezelés ellen, és nincs elsőbbséget élvező jogszerű ok (azaz jogos érdek) az adatkezelésre,</w:t>
      </w:r>
    </w:p>
    <w:p w14:paraId="29FA516B" w14:textId="77777777" w:rsidR="0071737F" w:rsidRPr="0013433B" w:rsidRDefault="0071737F" w:rsidP="0013433B">
      <w:pPr>
        <w:numPr>
          <w:ilvl w:val="0"/>
          <w:numId w:val="5"/>
        </w:numPr>
        <w:jc w:val="both"/>
      </w:pPr>
      <w:r w:rsidRPr="0013433B">
        <w:t>a személyes adatokat jogellenesen kezeltük és ez a panasz alapján megállapítást nyert,</w:t>
      </w:r>
    </w:p>
    <w:p w14:paraId="03123650" w14:textId="77777777" w:rsidR="0071737F" w:rsidRPr="0013433B" w:rsidRDefault="0071737F" w:rsidP="0013433B">
      <w:pPr>
        <w:numPr>
          <w:ilvl w:val="0"/>
          <w:numId w:val="5"/>
        </w:numPr>
        <w:jc w:val="both"/>
      </w:pPr>
      <w:r w:rsidRPr="0013433B">
        <w:t>a személyes adatokat a ránk alkalmazandó uniós vagy tagállami jogban előírt jogi kötelezettség teljesítéséhez törölni kell.</w:t>
      </w:r>
    </w:p>
    <w:p w14:paraId="6CBA56A1" w14:textId="77777777" w:rsidR="0071737F" w:rsidRPr="0013433B" w:rsidRDefault="0071737F" w:rsidP="0013433B">
      <w:pPr>
        <w:jc w:val="both"/>
      </w:pPr>
      <w:r w:rsidRPr="0013433B">
        <w:t>Ha bármely jogszerű oknál fogva nyilvánosságra hoztuk az Önről kezelt személyes adatot, és bármely fent megjelölt okból törölni vagyunk kötelesek azt, az elérhető technológia és a megvalósítás költségeinek figyelembevételével megtesszük az észszerűen elvárható lépéseket – ideértve technikai intézkedéseket – annak érdekében, hogy tájékoztassuk az adatokat kezelő más adatkezelőket, hogy Ön kérelmezte a szóban forgó személyes adatokra mutató linkek vagy e személyes adatok másolatának, illetve másodpéldányának törlését. Főszabályként az Ön személyes adatait nem hozzuk nyilvánosságra.</w:t>
      </w:r>
    </w:p>
    <w:p w14:paraId="439A47D7" w14:textId="77777777" w:rsidR="0071737F" w:rsidRPr="0013433B" w:rsidRDefault="0071737F" w:rsidP="0013433B">
      <w:pPr>
        <w:jc w:val="both"/>
      </w:pPr>
      <w:r w:rsidRPr="0013433B">
        <w:t>A törlés nem alkalmazandó, amennyiben az adatkezelés szükséges:</w:t>
      </w:r>
    </w:p>
    <w:p w14:paraId="10C2DC80" w14:textId="77777777" w:rsidR="0071737F" w:rsidRPr="0013433B" w:rsidRDefault="0071737F" w:rsidP="0013433B">
      <w:pPr>
        <w:numPr>
          <w:ilvl w:val="0"/>
          <w:numId w:val="6"/>
        </w:numPr>
        <w:jc w:val="both"/>
      </w:pPr>
      <w:r w:rsidRPr="0013433B">
        <w:t>a véleménynyilvánítás szabadságához és a tájékozódáshoz való jog gyakorlása céljából;</w:t>
      </w:r>
    </w:p>
    <w:p w14:paraId="1E91C25D" w14:textId="77777777" w:rsidR="0071737F" w:rsidRPr="0013433B" w:rsidRDefault="0071737F" w:rsidP="0013433B">
      <w:pPr>
        <w:numPr>
          <w:ilvl w:val="0"/>
          <w:numId w:val="6"/>
        </w:numPr>
        <w:jc w:val="both"/>
      </w:pPr>
      <w:r w:rsidRPr="0013433B">
        <w:t>a személyes adatok kezelését előíró, a ránk alkalmazandó uniós vagy tagállami jog szerinti kötelezettség teljesítése (ilyen eset a számlázás keretében megvalósuló adatkezelés, mivel a számla megőrzését jogszabály írja elő), illetve közérdekből vagy az adatkezelőre ruházott közhatalmi jogosítvány gyakorlása keretében végzett feladat végrehajtása céljából;</w:t>
      </w:r>
    </w:p>
    <w:p w14:paraId="58DA3589" w14:textId="77777777" w:rsidR="0071737F" w:rsidRPr="0013433B" w:rsidRDefault="0071737F" w:rsidP="0013433B">
      <w:pPr>
        <w:numPr>
          <w:ilvl w:val="0"/>
          <w:numId w:val="6"/>
        </w:numPr>
        <w:jc w:val="both"/>
      </w:pPr>
      <w:r w:rsidRPr="0013433B">
        <w:t>jogi igények előterjesztéséhez, érvényesítéséhez, illetve védelméhez (pl.: ha Ön felé követelésünk áll fenn és azt még nem teljesítette, vagy fogyasztói, adatkezelési panasz intézése van folyamatban).</w:t>
      </w:r>
    </w:p>
    <w:p w14:paraId="4644BB1C" w14:textId="77777777" w:rsidR="0071737F" w:rsidRPr="00964B21" w:rsidRDefault="0071737F" w:rsidP="00964B21">
      <w:pPr>
        <w:pStyle w:val="Listaszerbekezds"/>
        <w:numPr>
          <w:ilvl w:val="1"/>
          <w:numId w:val="8"/>
        </w:numPr>
        <w:jc w:val="both"/>
        <w:rPr>
          <w:b/>
          <w:bCs/>
        </w:rPr>
      </w:pPr>
      <w:r w:rsidRPr="00964B21">
        <w:rPr>
          <w:b/>
          <w:bCs/>
        </w:rPr>
        <w:t>Tiltakozáshoz való jog</w:t>
      </w:r>
    </w:p>
    <w:p w14:paraId="55CB020E" w14:textId="77777777" w:rsidR="0071737F" w:rsidRPr="0013433B" w:rsidRDefault="0071737F" w:rsidP="0013433B">
      <w:pPr>
        <w:jc w:val="both"/>
      </w:pPr>
      <w:r w:rsidRPr="0013433B">
        <w:lastRenderedPageBreak/>
        <w:t xml:space="preserve">Ön jogosult arra, hogy a saját helyzetével kapcsolatos okokból bármikor tiltakozzon személyes adatainak jogos érdeken alapuló kezelése ellen. Ebben az esetben a személyes adatokat nem kezelhetjük tovább, kivéve, ha azt bizonyítjuk, hogy az adatkezelést olyan kényszerítő </w:t>
      </w:r>
      <w:proofErr w:type="spellStart"/>
      <w:r w:rsidRPr="0013433B">
        <w:t>erejű</w:t>
      </w:r>
      <w:proofErr w:type="spellEnd"/>
      <w:r w:rsidRPr="0013433B">
        <w:t xml:space="preserve"> jogos okok indokolják, amelyek elsőbbséget élveznek az Ön érdekeivel, jogaival és szabadságaival szemben, vagy amelyek jogi igények előterjesztéséhez, érvényesítéséhez vagy védelméhez kapcsolódnak.</w:t>
      </w:r>
    </w:p>
    <w:p w14:paraId="681AA79A" w14:textId="77777777" w:rsidR="0071737F" w:rsidRPr="00964B21" w:rsidRDefault="0071737F" w:rsidP="00964B21">
      <w:pPr>
        <w:pStyle w:val="Listaszerbekezds"/>
        <w:numPr>
          <w:ilvl w:val="1"/>
          <w:numId w:val="8"/>
        </w:numPr>
        <w:jc w:val="both"/>
        <w:rPr>
          <w:b/>
          <w:bCs/>
        </w:rPr>
      </w:pPr>
      <w:r w:rsidRPr="00964B21">
        <w:rPr>
          <w:b/>
          <w:bCs/>
        </w:rPr>
        <w:t>Hordozhatósághoz való jog</w:t>
      </w:r>
    </w:p>
    <w:p w14:paraId="619CBAF3" w14:textId="77777777" w:rsidR="0071737F" w:rsidRPr="0013433B" w:rsidRDefault="0071737F" w:rsidP="0013433B">
      <w:pPr>
        <w:jc w:val="both"/>
      </w:pPr>
      <w:r w:rsidRPr="0013433B">
        <w:t xml:space="preserve">Amennyiben az adatkezelés szerződés teljesítéséhez szükséges, vagy az adatkezelés az Ön önkéntes hozzájárulásán alapul, Önnek joga van arra, hogy kérje, hogy az Ön által a részünkre megadott adatokat gépileg értelmezhető formában megkapja, amit </w:t>
      </w:r>
      <w:proofErr w:type="spellStart"/>
      <w:r w:rsidRPr="0013433B">
        <w:t>xml</w:t>
      </w:r>
      <w:proofErr w:type="spellEnd"/>
      <w:r w:rsidRPr="0013433B">
        <w:t xml:space="preserve">, JSON, vagy </w:t>
      </w:r>
      <w:proofErr w:type="spellStart"/>
      <w:r w:rsidRPr="0013433B">
        <w:t>csv</w:t>
      </w:r>
      <w:proofErr w:type="spellEnd"/>
      <w:r w:rsidRPr="0013433B">
        <w:t xml:space="preserve"> formátumban bocsátunk az Ön rendelkezésére, ha ez technikailag megvalósítható, akkor kérheti, hogy az adatokat ebben a formában más adatkezelő számára továbbítsuk.</w:t>
      </w:r>
    </w:p>
    <w:p w14:paraId="54BCEDB8" w14:textId="77777777" w:rsidR="0071737F" w:rsidRPr="00964B21" w:rsidRDefault="0071737F" w:rsidP="00964B21">
      <w:pPr>
        <w:pStyle w:val="Listaszerbekezds"/>
        <w:numPr>
          <w:ilvl w:val="1"/>
          <w:numId w:val="8"/>
        </w:numPr>
        <w:jc w:val="both"/>
        <w:rPr>
          <w:b/>
          <w:bCs/>
        </w:rPr>
      </w:pPr>
      <w:r w:rsidRPr="00964B21">
        <w:rPr>
          <w:b/>
          <w:bCs/>
        </w:rPr>
        <w:t>Jogorvoslati lehetőségek</w:t>
      </w:r>
    </w:p>
    <w:p w14:paraId="6EF885D5" w14:textId="77777777" w:rsidR="0071737F" w:rsidRPr="0013433B" w:rsidRDefault="0071737F" w:rsidP="0013433B">
      <w:pPr>
        <w:jc w:val="both"/>
      </w:pPr>
      <w:r w:rsidRPr="0013433B">
        <w:t>Amennyiben Ön szerint megsértettük valamely, az adatkezelésre vonatkozó törvényi rendelkezést, vagy nem teljesítettük valamely kérelmét, akkor vélelmezett jogellenes adatkezelés megszüntetése érdekében a Nemzeti Adatvédelmi és Információszabadság Hatóság vizsgálati eljárását kezdeményezheti (levelezési cím: 1530 Budapest, Pf.: 5., e-mail: ugyfelszolgalat@naih.hu).</w:t>
      </w:r>
    </w:p>
    <w:p w14:paraId="4F331BFD" w14:textId="77777777" w:rsidR="0071737F" w:rsidRPr="0013433B" w:rsidRDefault="0071737F" w:rsidP="0013433B">
      <w:pPr>
        <w:jc w:val="both"/>
      </w:pPr>
      <w:r w:rsidRPr="0013433B">
        <w:t>Tájékoztatjuk emellett arról is, hogy polgári pert is indíthat bíróság előtt. </w:t>
      </w:r>
    </w:p>
    <w:p w14:paraId="76C58A0E" w14:textId="77777777" w:rsidR="0071737F" w:rsidRPr="00964B21" w:rsidRDefault="0071737F" w:rsidP="00964B21">
      <w:pPr>
        <w:pStyle w:val="Listaszerbekezds"/>
        <w:numPr>
          <w:ilvl w:val="1"/>
          <w:numId w:val="8"/>
        </w:numPr>
        <w:jc w:val="both"/>
        <w:rPr>
          <w:b/>
          <w:bCs/>
        </w:rPr>
      </w:pPr>
      <w:r w:rsidRPr="00964B21">
        <w:rPr>
          <w:b/>
          <w:bCs/>
        </w:rPr>
        <w:t>Adatbiztonság</w:t>
      </w:r>
    </w:p>
    <w:p w14:paraId="134E306D" w14:textId="77777777" w:rsidR="0071737F" w:rsidRPr="0013433B" w:rsidRDefault="0071737F" w:rsidP="0013433B">
      <w:pPr>
        <w:jc w:val="both"/>
      </w:pPr>
      <w:r w:rsidRPr="0013433B">
        <w:t>Az informatikai rendszerek működtetése során a szükséges jogosultságkezelési, belső szervezési és technikai megoldások biztosítjuk, hogy adata illetéktelen személyek birtokába ne juthasson, illetéktelen személyek az adatokat ne tudják törölni, kimenteni a rendszerből, vagy módosítani. Az adatvédelmi és adatbiztonsági követelményeket érvényre juttatjuk adatfeldolgozóinkkal szemben is.</w:t>
      </w:r>
    </w:p>
    <w:p w14:paraId="39A48A75" w14:textId="77777777" w:rsidR="0071737F" w:rsidRDefault="0071737F" w:rsidP="0013433B">
      <w:pPr>
        <w:jc w:val="both"/>
      </w:pPr>
      <w:r w:rsidRPr="0013433B">
        <w:t>Az esetleges adatvédelmi incidensekről nyilvántartást vezetünk, amennyiben szükséges, a felmerülő incidensekről tájékoztatjuk Önt.</w:t>
      </w:r>
    </w:p>
    <w:p w14:paraId="7953A077" w14:textId="77777777" w:rsidR="00964B21" w:rsidRDefault="00964B21" w:rsidP="0013433B">
      <w:pPr>
        <w:jc w:val="both"/>
      </w:pPr>
    </w:p>
    <w:p w14:paraId="7650C2C5" w14:textId="6B2275C9" w:rsidR="00964B21" w:rsidRPr="00964B21" w:rsidRDefault="00964B21" w:rsidP="00964B21">
      <w:pPr>
        <w:pStyle w:val="Listaszerbekezds"/>
        <w:numPr>
          <w:ilvl w:val="0"/>
          <w:numId w:val="8"/>
        </w:numPr>
        <w:jc w:val="both"/>
        <w:rPr>
          <w:b/>
          <w:bCs/>
        </w:rPr>
      </w:pPr>
      <w:r w:rsidRPr="00964B21">
        <w:rPr>
          <w:b/>
          <w:bCs/>
        </w:rPr>
        <w:t xml:space="preserve">A honlapon alkalmazott </w:t>
      </w:r>
      <w:proofErr w:type="gramStart"/>
      <w:r w:rsidRPr="00964B21">
        <w:rPr>
          <w:b/>
          <w:bCs/>
        </w:rPr>
        <w:t>sütikre</w:t>
      </w:r>
      <w:proofErr w:type="gramEnd"/>
      <w:r w:rsidRPr="00964B21">
        <w:rPr>
          <w:b/>
          <w:bCs/>
        </w:rPr>
        <w:t xml:space="preserve"> vonatkozó tájékoztatás</w:t>
      </w:r>
    </w:p>
    <w:p w14:paraId="134D089D" w14:textId="61ED2929" w:rsidR="00964B21" w:rsidRPr="00964B21" w:rsidRDefault="00964B21" w:rsidP="00964B21">
      <w:pPr>
        <w:jc w:val="both"/>
      </w:pPr>
      <w:r w:rsidRPr="00964B21">
        <w:t xml:space="preserve">Az Adatkezelő a </w:t>
      </w:r>
      <w:hyperlink r:id="rId9" w:history="1">
        <w:r w:rsidR="00FE7540" w:rsidRPr="000215C1">
          <w:rPr>
            <w:rStyle w:val="Hiperhivatkozs"/>
          </w:rPr>
          <w:t>www.varosikertek.hu</w:t>
        </w:r>
      </w:hyperlink>
      <w:r w:rsidR="00FE7540">
        <w:t xml:space="preserve"> </w:t>
      </w:r>
      <w:r w:rsidRPr="00964B21">
        <w:t xml:space="preserve">weboldalon kizárólag a </w:t>
      </w:r>
      <w:proofErr w:type="spellStart"/>
      <w:r w:rsidRPr="00964B21">
        <w:t>honlap</w:t>
      </w:r>
      <w:proofErr w:type="spellEnd"/>
      <w:r w:rsidRPr="00964B21">
        <w:t xml:space="preserve"> működéséhez és biztonságos használatához elengedhetetlen, technikai célú </w:t>
      </w:r>
      <w:proofErr w:type="gramStart"/>
      <w:r w:rsidRPr="00964B21">
        <w:t>sütiket</w:t>
      </w:r>
      <w:proofErr w:type="gramEnd"/>
      <w:r w:rsidRPr="00964B21">
        <w:t xml:space="preserve"> alkalmaz.</w:t>
      </w:r>
    </w:p>
    <w:p w14:paraId="0D502B0E" w14:textId="77777777" w:rsidR="00964B21" w:rsidRPr="00964B21" w:rsidRDefault="00964B21" w:rsidP="00964B21">
      <w:pPr>
        <w:jc w:val="both"/>
      </w:pPr>
      <w:r w:rsidRPr="00964B21">
        <w:t xml:space="preserve">A weboldalon nincs webshop, nincs felhasználói regisztráció, és az Adatkezelő nem alkalmaz Google Tag Managert, Google </w:t>
      </w:r>
      <w:proofErr w:type="spellStart"/>
      <w:r w:rsidRPr="00964B21">
        <w:t>Analytics-et</w:t>
      </w:r>
      <w:proofErr w:type="spellEnd"/>
      <w:r w:rsidRPr="00964B21">
        <w:t xml:space="preserve">, </w:t>
      </w:r>
      <w:proofErr w:type="spellStart"/>
      <w:r w:rsidRPr="00964B21">
        <w:t>Meta</w:t>
      </w:r>
      <w:proofErr w:type="spellEnd"/>
      <w:r w:rsidRPr="00964B21">
        <w:t xml:space="preserve"> Pixelt, reklámcélú követőkódot, marketing </w:t>
      </w:r>
      <w:proofErr w:type="gramStart"/>
      <w:r w:rsidRPr="00964B21">
        <w:t>sütit</w:t>
      </w:r>
      <w:proofErr w:type="gramEnd"/>
      <w:r w:rsidRPr="00964B21">
        <w:t>, közösségi média követőkódot vagy más, a látogatók viselkedésének elemzésére, profilalkotásra vagy hirdetési célú követésére szolgáló technológiát.</w:t>
      </w:r>
    </w:p>
    <w:p w14:paraId="57907E84" w14:textId="27E424B6" w:rsidR="00964B21" w:rsidRPr="00964B21" w:rsidRDefault="00964B21" w:rsidP="00964B21">
      <w:pPr>
        <w:pStyle w:val="Listaszerbekezds"/>
        <w:numPr>
          <w:ilvl w:val="1"/>
          <w:numId w:val="8"/>
        </w:numPr>
        <w:jc w:val="both"/>
        <w:rPr>
          <w:b/>
          <w:bCs/>
        </w:rPr>
      </w:pPr>
      <w:r w:rsidRPr="00964B21">
        <w:rPr>
          <w:b/>
          <w:bCs/>
        </w:rPr>
        <w:t xml:space="preserve">Mik azok a </w:t>
      </w:r>
      <w:proofErr w:type="gramStart"/>
      <w:r w:rsidRPr="00964B21">
        <w:rPr>
          <w:b/>
          <w:bCs/>
        </w:rPr>
        <w:t>sütik</w:t>
      </w:r>
      <w:proofErr w:type="gramEnd"/>
      <w:r w:rsidRPr="00964B21">
        <w:rPr>
          <w:b/>
          <w:bCs/>
        </w:rPr>
        <w:t>?</w:t>
      </w:r>
    </w:p>
    <w:p w14:paraId="5D528443" w14:textId="77777777" w:rsidR="00964B21" w:rsidRPr="00964B21" w:rsidRDefault="00964B21" w:rsidP="00964B21">
      <w:pPr>
        <w:jc w:val="both"/>
      </w:pPr>
      <w:r w:rsidRPr="00964B21">
        <w:t xml:space="preserve">A </w:t>
      </w:r>
      <w:proofErr w:type="gramStart"/>
      <w:r w:rsidRPr="00964B21">
        <w:t>süti</w:t>
      </w:r>
      <w:proofErr w:type="gramEnd"/>
      <w:r w:rsidRPr="00964B21">
        <w:t xml:space="preserve"> — angolul </w:t>
      </w:r>
      <w:proofErr w:type="spellStart"/>
      <w:r w:rsidRPr="00964B21">
        <w:t>cookie</w:t>
      </w:r>
      <w:proofErr w:type="spellEnd"/>
      <w:r w:rsidRPr="00964B21">
        <w:t xml:space="preserve"> — olyan kisméretű adatfájl, amelyet a weboldal a látogató böngészőjében vagy eszközén helyezhet el, illetve onnan olvashat vissza. A </w:t>
      </w:r>
      <w:proofErr w:type="gramStart"/>
      <w:r w:rsidRPr="00964B21">
        <w:t>sütik</w:t>
      </w:r>
      <w:proofErr w:type="gramEnd"/>
      <w:r w:rsidRPr="00964B21">
        <w:t xml:space="preserve"> lehetővé tehetik például a weboldal alapvető működését, a munkamenet fenntartását, a biztonsági funkciók működését vagy a weboldal technikai kiszolgálását.</w:t>
      </w:r>
    </w:p>
    <w:p w14:paraId="41A8F746" w14:textId="0BDE0FA7" w:rsidR="00964B21" w:rsidRPr="00964B21" w:rsidRDefault="00964B21" w:rsidP="00964B21">
      <w:pPr>
        <w:pStyle w:val="Listaszerbekezds"/>
        <w:numPr>
          <w:ilvl w:val="1"/>
          <w:numId w:val="8"/>
        </w:numPr>
        <w:jc w:val="both"/>
        <w:rPr>
          <w:b/>
          <w:bCs/>
        </w:rPr>
      </w:pPr>
      <w:r w:rsidRPr="00964B21">
        <w:rPr>
          <w:b/>
          <w:bCs/>
        </w:rPr>
        <w:t xml:space="preserve">Az Adatkezelő által használt </w:t>
      </w:r>
      <w:proofErr w:type="gramStart"/>
      <w:r w:rsidRPr="00964B21">
        <w:rPr>
          <w:b/>
          <w:bCs/>
        </w:rPr>
        <w:t>sütik</w:t>
      </w:r>
      <w:proofErr w:type="gramEnd"/>
      <w:r w:rsidRPr="00964B21">
        <w:rPr>
          <w:b/>
          <w:bCs/>
        </w:rPr>
        <w:t xml:space="preserve"> típusa</w:t>
      </w:r>
    </w:p>
    <w:p w14:paraId="0A2318B7" w14:textId="77777777" w:rsidR="00964B21" w:rsidRPr="00964B21" w:rsidRDefault="00964B21" w:rsidP="00964B21">
      <w:pPr>
        <w:jc w:val="both"/>
      </w:pPr>
      <w:r w:rsidRPr="00964B21">
        <w:t xml:space="preserve">Az Adatkezelő kizárólag az alábbi típusú </w:t>
      </w:r>
      <w:proofErr w:type="gramStart"/>
      <w:r w:rsidRPr="00964B21">
        <w:t>sütiket</w:t>
      </w:r>
      <w:proofErr w:type="gramEnd"/>
      <w:r w:rsidRPr="00964B21">
        <w:t xml:space="preserve"> alkalmazza: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9"/>
        <w:gridCol w:w="1930"/>
        <w:gridCol w:w="1761"/>
        <w:gridCol w:w="1786"/>
        <w:gridCol w:w="1906"/>
      </w:tblGrid>
      <w:tr w:rsidR="00964B21" w:rsidRPr="00964B21" w14:paraId="7E35BE77" w14:textId="77777777">
        <w:trPr>
          <w:tblCellSpacing w:w="15" w:type="dxa"/>
        </w:trPr>
        <w:tc>
          <w:tcPr>
            <w:tcW w:w="0" w:type="auto"/>
            <w:vAlign w:val="center"/>
            <w:hideMark/>
          </w:tcPr>
          <w:p w14:paraId="7F77E79D" w14:textId="77777777" w:rsidR="00964B21" w:rsidRPr="00964B21" w:rsidRDefault="00964B21" w:rsidP="00964B21">
            <w:pPr>
              <w:jc w:val="both"/>
              <w:rPr>
                <w:b/>
                <w:bCs/>
              </w:rPr>
            </w:pPr>
            <w:r w:rsidRPr="00964B21">
              <w:rPr>
                <w:b/>
                <w:bCs/>
              </w:rPr>
              <w:lastRenderedPageBreak/>
              <w:t>Süti típusa</w:t>
            </w:r>
          </w:p>
        </w:tc>
        <w:tc>
          <w:tcPr>
            <w:tcW w:w="0" w:type="auto"/>
            <w:vAlign w:val="center"/>
            <w:hideMark/>
          </w:tcPr>
          <w:p w14:paraId="35FD68A6" w14:textId="77777777" w:rsidR="00964B21" w:rsidRPr="00964B21" w:rsidRDefault="00964B21" w:rsidP="00964B21">
            <w:pPr>
              <w:jc w:val="both"/>
              <w:rPr>
                <w:b/>
                <w:bCs/>
              </w:rPr>
            </w:pPr>
            <w:r w:rsidRPr="00964B21">
              <w:rPr>
                <w:b/>
                <w:bCs/>
              </w:rPr>
              <w:t>Célja</w:t>
            </w:r>
          </w:p>
        </w:tc>
        <w:tc>
          <w:tcPr>
            <w:tcW w:w="0" w:type="auto"/>
            <w:vAlign w:val="center"/>
            <w:hideMark/>
          </w:tcPr>
          <w:p w14:paraId="55A47076" w14:textId="77777777" w:rsidR="00964B21" w:rsidRPr="00964B21" w:rsidRDefault="00964B21" w:rsidP="00964B21">
            <w:pPr>
              <w:jc w:val="both"/>
              <w:rPr>
                <w:b/>
                <w:bCs/>
              </w:rPr>
            </w:pPr>
            <w:r w:rsidRPr="00964B21">
              <w:rPr>
                <w:b/>
                <w:bCs/>
              </w:rPr>
              <w:t>Kezelt adat jellege</w:t>
            </w:r>
          </w:p>
        </w:tc>
        <w:tc>
          <w:tcPr>
            <w:tcW w:w="0" w:type="auto"/>
            <w:vAlign w:val="center"/>
            <w:hideMark/>
          </w:tcPr>
          <w:p w14:paraId="207B35A3" w14:textId="77777777" w:rsidR="00964B21" w:rsidRPr="00964B21" w:rsidRDefault="00964B21" w:rsidP="00964B21">
            <w:pPr>
              <w:jc w:val="both"/>
              <w:rPr>
                <w:b/>
                <w:bCs/>
              </w:rPr>
            </w:pPr>
            <w:r w:rsidRPr="00964B21">
              <w:rPr>
                <w:b/>
                <w:bCs/>
              </w:rPr>
              <w:t>Jogalap</w:t>
            </w:r>
          </w:p>
        </w:tc>
        <w:tc>
          <w:tcPr>
            <w:tcW w:w="0" w:type="auto"/>
            <w:vAlign w:val="center"/>
            <w:hideMark/>
          </w:tcPr>
          <w:p w14:paraId="31C56EBB" w14:textId="77777777" w:rsidR="00964B21" w:rsidRPr="00964B21" w:rsidRDefault="00964B21" w:rsidP="00964B21">
            <w:pPr>
              <w:jc w:val="both"/>
              <w:rPr>
                <w:b/>
                <w:bCs/>
              </w:rPr>
            </w:pPr>
            <w:r w:rsidRPr="00964B21">
              <w:rPr>
                <w:b/>
                <w:bCs/>
              </w:rPr>
              <w:t>Megőrzési idő</w:t>
            </w:r>
          </w:p>
        </w:tc>
      </w:tr>
      <w:tr w:rsidR="00964B21" w:rsidRPr="00964B21" w14:paraId="185B801F" w14:textId="77777777">
        <w:trPr>
          <w:tblCellSpacing w:w="15" w:type="dxa"/>
        </w:trPr>
        <w:tc>
          <w:tcPr>
            <w:tcW w:w="0" w:type="auto"/>
            <w:vAlign w:val="center"/>
            <w:hideMark/>
          </w:tcPr>
          <w:p w14:paraId="6ED8E6D2" w14:textId="77777777" w:rsidR="00964B21" w:rsidRPr="00964B21" w:rsidRDefault="00964B21" w:rsidP="00964B21">
            <w:pPr>
              <w:jc w:val="both"/>
            </w:pPr>
            <w:r w:rsidRPr="00964B21">
              <w:t>Elengedhetetlen technikai süti</w:t>
            </w:r>
          </w:p>
        </w:tc>
        <w:tc>
          <w:tcPr>
            <w:tcW w:w="0" w:type="auto"/>
            <w:vAlign w:val="center"/>
            <w:hideMark/>
          </w:tcPr>
          <w:p w14:paraId="121BEF6B" w14:textId="77777777" w:rsidR="00964B21" w:rsidRPr="00964B21" w:rsidRDefault="00964B21" w:rsidP="00964B21">
            <w:pPr>
              <w:jc w:val="both"/>
            </w:pPr>
            <w:r w:rsidRPr="00964B21">
              <w:t xml:space="preserve">A </w:t>
            </w:r>
            <w:proofErr w:type="spellStart"/>
            <w:r w:rsidRPr="00964B21">
              <w:t>honlap</w:t>
            </w:r>
            <w:proofErr w:type="spellEnd"/>
            <w:r w:rsidRPr="00964B21">
              <w:t xml:space="preserve"> alapvető működésének, betöltésének, biztonságának és rendeltetésszerű használatának biztosítása</w:t>
            </w:r>
          </w:p>
        </w:tc>
        <w:tc>
          <w:tcPr>
            <w:tcW w:w="0" w:type="auto"/>
            <w:vAlign w:val="center"/>
            <w:hideMark/>
          </w:tcPr>
          <w:p w14:paraId="54BC895A" w14:textId="77777777" w:rsidR="00964B21" w:rsidRPr="00964B21" w:rsidRDefault="00964B21" w:rsidP="00964B21">
            <w:pPr>
              <w:jc w:val="both"/>
            </w:pPr>
            <w:r w:rsidRPr="00964B21">
              <w:t>Technikai azonosító, munkamenethez kapcsolódó technikai információ</w:t>
            </w:r>
          </w:p>
        </w:tc>
        <w:tc>
          <w:tcPr>
            <w:tcW w:w="0" w:type="auto"/>
            <w:vAlign w:val="center"/>
            <w:hideMark/>
          </w:tcPr>
          <w:p w14:paraId="5FEE2559" w14:textId="77777777" w:rsidR="00964B21" w:rsidRPr="00964B21" w:rsidRDefault="00964B21" w:rsidP="00964B21">
            <w:pPr>
              <w:jc w:val="both"/>
            </w:pPr>
            <w:r w:rsidRPr="00964B21">
              <w:t>Az Adatkezelő jogos érdeke a működőképes és biztonságos weboldal fenntartásához</w:t>
            </w:r>
          </w:p>
        </w:tc>
        <w:tc>
          <w:tcPr>
            <w:tcW w:w="0" w:type="auto"/>
            <w:vAlign w:val="center"/>
            <w:hideMark/>
          </w:tcPr>
          <w:p w14:paraId="4E1BB780" w14:textId="77777777" w:rsidR="00964B21" w:rsidRPr="00964B21" w:rsidRDefault="00964B21" w:rsidP="00964B21">
            <w:pPr>
              <w:jc w:val="both"/>
            </w:pPr>
            <w:r w:rsidRPr="00964B21">
              <w:t>A munkamenet végéig, illetve a technikai cél megvalósulásához szükséges ideig</w:t>
            </w:r>
          </w:p>
        </w:tc>
      </w:tr>
      <w:tr w:rsidR="00964B21" w:rsidRPr="00964B21" w14:paraId="4B30452D" w14:textId="77777777">
        <w:trPr>
          <w:tblCellSpacing w:w="15" w:type="dxa"/>
        </w:trPr>
        <w:tc>
          <w:tcPr>
            <w:tcW w:w="0" w:type="auto"/>
            <w:vAlign w:val="center"/>
            <w:hideMark/>
          </w:tcPr>
          <w:p w14:paraId="094ED7D8" w14:textId="77777777" w:rsidR="00964B21" w:rsidRPr="00964B21" w:rsidRDefault="00964B21" w:rsidP="00964B21">
            <w:pPr>
              <w:jc w:val="both"/>
            </w:pPr>
            <w:r w:rsidRPr="00964B21">
              <w:t>WordPress rendszer működéséhez kapcsolódó technikai süti</w:t>
            </w:r>
          </w:p>
        </w:tc>
        <w:tc>
          <w:tcPr>
            <w:tcW w:w="0" w:type="auto"/>
            <w:vAlign w:val="center"/>
            <w:hideMark/>
          </w:tcPr>
          <w:p w14:paraId="30BB1DE3" w14:textId="77777777" w:rsidR="00964B21" w:rsidRPr="00964B21" w:rsidRDefault="00964B21" w:rsidP="00964B21">
            <w:pPr>
              <w:jc w:val="both"/>
            </w:pPr>
            <w:r w:rsidRPr="00964B21">
              <w:t xml:space="preserve">Annak ellenőrzése, hogy a böngésző kezeli-e a </w:t>
            </w:r>
            <w:proofErr w:type="gramStart"/>
            <w:r w:rsidRPr="00964B21">
              <w:t>sütiket</w:t>
            </w:r>
            <w:proofErr w:type="gramEnd"/>
            <w:r w:rsidRPr="00964B21">
              <w:t>, illetve a weboldal adminisztrációs és technikai működésének támogatása</w:t>
            </w:r>
          </w:p>
        </w:tc>
        <w:tc>
          <w:tcPr>
            <w:tcW w:w="0" w:type="auto"/>
            <w:vAlign w:val="center"/>
            <w:hideMark/>
          </w:tcPr>
          <w:p w14:paraId="15764B95" w14:textId="77777777" w:rsidR="00964B21" w:rsidRPr="00964B21" w:rsidRDefault="00964B21" w:rsidP="00964B21">
            <w:pPr>
              <w:jc w:val="both"/>
            </w:pPr>
            <w:r w:rsidRPr="00964B21">
              <w:t>Technikai azonosító, böngésző működésére vonatkozó technikai információ</w:t>
            </w:r>
          </w:p>
        </w:tc>
        <w:tc>
          <w:tcPr>
            <w:tcW w:w="0" w:type="auto"/>
            <w:vAlign w:val="center"/>
            <w:hideMark/>
          </w:tcPr>
          <w:p w14:paraId="763E5CDB" w14:textId="77777777" w:rsidR="00964B21" w:rsidRPr="00964B21" w:rsidRDefault="00964B21" w:rsidP="00964B21">
            <w:pPr>
              <w:jc w:val="both"/>
            </w:pPr>
            <w:r w:rsidRPr="00964B21">
              <w:t>Az Adatkezelő jogos érdeke a weboldal biztonságos és rendeltetésszerű működéséhez</w:t>
            </w:r>
          </w:p>
        </w:tc>
        <w:tc>
          <w:tcPr>
            <w:tcW w:w="0" w:type="auto"/>
            <w:vAlign w:val="center"/>
            <w:hideMark/>
          </w:tcPr>
          <w:p w14:paraId="517D3392" w14:textId="77777777" w:rsidR="00964B21" w:rsidRPr="00964B21" w:rsidRDefault="00964B21" w:rsidP="00964B21">
            <w:pPr>
              <w:jc w:val="both"/>
            </w:pPr>
            <w:r w:rsidRPr="00964B21">
              <w:t>A munkamenet végéig, illetve a technikai cél megvalósulásához szükséges ideig</w:t>
            </w:r>
          </w:p>
        </w:tc>
      </w:tr>
    </w:tbl>
    <w:p w14:paraId="15DAA0B9" w14:textId="77777777" w:rsidR="00964B21" w:rsidRPr="00964B21" w:rsidRDefault="00964B21" w:rsidP="00964B21">
      <w:pPr>
        <w:jc w:val="both"/>
      </w:pPr>
      <w:r w:rsidRPr="00964B21">
        <w:t xml:space="preserve">Az alkalmazott technikai </w:t>
      </w:r>
      <w:proofErr w:type="gramStart"/>
      <w:r w:rsidRPr="00964B21">
        <w:t>sütik</w:t>
      </w:r>
      <w:proofErr w:type="gramEnd"/>
      <w:r w:rsidRPr="00964B21">
        <w:t xml:space="preserve"> nem használhatók a látogató reklámcélú követésére, érdeklődési profil készítésére vagy más weboldalakon történő viselkedésének nyomon követésére.</w:t>
      </w:r>
    </w:p>
    <w:p w14:paraId="7F5496B8" w14:textId="1E37F951" w:rsidR="00964B21" w:rsidRPr="00964B21" w:rsidRDefault="00964B21" w:rsidP="00964B21">
      <w:pPr>
        <w:pStyle w:val="Listaszerbekezds"/>
        <w:numPr>
          <w:ilvl w:val="1"/>
          <w:numId w:val="8"/>
        </w:numPr>
        <w:jc w:val="both"/>
        <w:rPr>
          <w:b/>
          <w:bCs/>
        </w:rPr>
      </w:pPr>
      <w:r w:rsidRPr="00964B21">
        <w:rPr>
          <w:b/>
          <w:bCs/>
        </w:rPr>
        <w:t>Hozzájárulást igénylő sütik hiánya</w:t>
      </w:r>
    </w:p>
    <w:p w14:paraId="6B2715EA" w14:textId="77777777" w:rsidR="00964B21" w:rsidRPr="00964B21" w:rsidRDefault="00964B21" w:rsidP="00964B21">
      <w:pPr>
        <w:jc w:val="both"/>
      </w:pPr>
      <w:r w:rsidRPr="00964B21">
        <w:t xml:space="preserve">Mivel a weboldal kizárólag elengedhetetlen technikai </w:t>
      </w:r>
      <w:proofErr w:type="gramStart"/>
      <w:r w:rsidRPr="00964B21">
        <w:t>sütiket</w:t>
      </w:r>
      <w:proofErr w:type="gramEnd"/>
      <w:r w:rsidRPr="00964B21">
        <w:t xml:space="preserve"> használ, az Adatkezelő a honlapon nem alkalmaz hozzájáruláson alapuló analitikai, marketing, reklámcélú vagy közösségimédia-sütiket.</w:t>
      </w:r>
    </w:p>
    <w:p w14:paraId="5580A2A0" w14:textId="77777777" w:rsidR="00964B21" w:rsidRPr="00964B21" w:rsidRDefault="00964B21" w:rsidP="00964B21">
      <w:pPr>
        <w:jc w:val="both"/>
      </w:pPr>
      <w:r w:rsidRPr="00964B21">
        <w:t xml:space="preserve">Amennyiben az Adatkezelő a jövőben analitikai, statisztikai, marketing vagy más, nem elengedhetetlen </w:t>
      </w:r>
      <w:proofErr w:type="gramStart"/>
      <w:r w:rsidRPr="00964B21">
        <w:t>sütit</w:t>
      </w:r>
      <w:proofErr w:type="gramEnd"/>
      <w:r w:rsidRPr="00964B21">
        <w:t xml:space="preserve"> kívánna alkalmazni, azt kizárólag az érintett előzetes, önkéntes, konkrét és megfelelő tájékoztatáson alapuló hozzájárulása alapján teszi meg, és a jelen tájékoztatót ennek megfelelően módosítja.</w:t>
      </w:r>
    </w:p>
    <w:p w14:paraId="42EBAE44" w14:textId="0417D2A7" w:rsidR="00964B21" w:rsidRPr="00964B21" w:rsidRDefault="00964B21" w:rsidP="00964B21">
      <w:pPr>
        <w:pStyle w:val="Listaszerbekezds"/>
        <w:numPr>
          <w:ilvl w:val="1"/>
          <w:numId w:val="8"/>
        </w:numPr>
        <w:jc w:val="both"/>
        <w:rPr>
          <w:b/>
          <w:bCs/>
        </w:rPr>
      </w:pPr>
      <w:r w:rsidRPr="00964B21">
        <w:rPr>
          <w:b/>
          <w:bCs/>
        </w:rPr>
        <w:t xml:space="preserve">A </w:t>
      </w:r>
      <w:proofErr w:type="gramStart"/>
      <w:r w:rsidRPr="00964B21">
        <w:rPr>
          <w:b/>
          <w:bCs/>
        </w:rPr>
        <w:t>sütik</w:t>
      </w:r>
      <w:proofErr w:type="gramEnd"/>
      <w:r w:rsidRPr="00964B21">
        <w:rPr>
          <w:b/>
          <w:bCs/>
        </w:rPr>
        <w:t xml:space="preserve"> kezelése a böngészőben</w:t>
      </w:r>
    </w:p>
    <w:p w14:paraId="66892DE2" w14:textId="77777777" w:rsidR="00964B21" w:rsidRPr="00964B21" w:rsidRDefault="00964B21" w:rsidP="00964B21">
      <w:pPr>
        <w:jc w:val="both"/>
      </w:pPr>
      <w:r w:rsidRPr="00964B21">
        <w:t xml:space="preserve">Az érintett a saját böngészőjében bármikor törölheti, letilthatja vagy korlátozhatja a </w:t>
      </w:r>
      <w:proofErr w:type="gramStart"/>
      <w:r w:rsidRPr="00964B21">
        <w:t>sütik</w:t>
      </w:r>
      <w:proofErr w:type="gramEnd"/>
      <w:r w:rsidRPr="00964B21">
        <w:t xml:space="preserve"> használatát. A </w:t>
      </w:r>
      <w:proofErr w:type="gramStart"/>
      <w:r w:rsidRPr="00964B21">
        <w:t>sütik</w:t>
      </w:r>
      <w:proofErr w:type="gramEnd"/>
      <w:r w:rsidRPr="00964B21">
        <w:t xml:space="preserve"> kezelésére vonatkozó beállítások a használt böngésző beállításai között érhetők el.</w:t>
      </w:r>
    </w:p>
    <w:p w14:paraId="37B2265F" w14:textId="77777777" w:rsidR="00964B21" w:rsidRPr="00964B21" w:rsidRDefault="00964B21" w:rsidP="00964B21">
      <w:pPr>
        <w:jc w:val="both"/>
      </w:pPr>
      <w:r w:rsidRPr="00964B21">
        <w:t xml:space="preserve">Felhívjuk a figyelmet arra, hogy az elengedhetetlen technikai </w:t>
      </w:r>
      <w:proofErr w:type="gramStart"/>
      <w:r w:rsidRPr="00964B21">
        <w:t>sütik</w:t>
      </w:r>
      <w:proofErr w:type="gramEnd"/>
      <w:r w:rsidRPr="00964B21">
        <w:t xml:space="preserve"> letiltása esetén előfordulhat, hogy a weboldal egyes funkciói nem, vagy nem megfelelően működnek.</w:t>
      </w:r>
    </w:p>
    <w:p w14:paraId="4876DA3C" w14:textId="538ABE42" w:rsidR="00964B21" w:rsidRPr="00964B21" w:rsidRDefault="00964B21" w:rsidP="00964B21">
      <w:pPr>
        <w:pStyle w:val="Listaszerbekezds"/>
        <w:numPr>
          <w:ilvl w:val="1"/>
          <w:numId w:val="8"/>
        </w:numPr>
        <w:jc w:val="both"/>
        <w:rPr>
          <w:b/>
          <w:bCs/>
        </w:rPr>
      </w:pPr>
      <w:r w:rsidRPr="00964B21">
        <w:rPr>
          <w:b/>
          <w:bCs/>
        </w:rPr>
        <w:t>Harmadik fél általi követés kizárása</w:t>
      </w:r>
    </w:p>
    <w:p w14:paraId="129F13D4" w14:textId="77777777" w:rsidR="00964B21" w:rsidRPr="00964B21" w:rsidRDefault="00964B21" w:rsidP="00964B21">
      <w:pPr>
        <w:jc w:val="both"/>
      </w:pPr>
      <w:r w:rsidRPr="00964B21">
        <w:t xml:space="preserve">Az Adatkezelő a weboldalon </w:t>
      </w:r>
      <w:proofErr w:type="gramStart"/>
      <w:r w:rsidRPr="00964B21">
        <w:t>sütik</w:t>
      </w:r>
      <w:proofErr w:type="gramEnd"/>
      <w:r w:rsidRPr="00964B21">
        <w:t xml:space="preserve"> útján nem továbbít adatot reklámszolgáltatók, közösségi médiaszolgáltatók vagy látogatáselemző szolgáltatók részére. A weboldalon alkalmazott </w:t>
      </w:r>
      <w:proofErr w:type="gramStart"/>
      <w:r w:rsidRPr="00964B21">
        <w:t>sütik</w:t>
      </w:r>
      <w:proofErr w:type="gramEnd"/>
      <w:r w:rsidRPr="00964B21">
        <w:t xml:space="preserve"> célja kizárólag a </w:t>
      </w:r>
      <w:proofErr w:type="spellStart"/>
      <w:r w:rsidRPr="00964B21">
        <w:t>honlap</w:t>
      </w:r>
      <w:proofErr w:type="spellEnd"/>
      <w:r w:rsidRPr="00964B21">
        <w:t xml:space="preserve"> technikai működésének biztosítása.</w:t>
      </w:r>
    </w:p>
    <w:p w14:paraId="6A4FA2B4" w14:textId="77777777" w:rsidR="00964B21" w:rsidRPr="0013433B" w:rsidRDefault="00964B21" w:rsidP="0013433B">
      <w:pPr>
        <w:jc w:val="both"/>
      </w:pPr>
    </w:p>
    <w:p w14:paraId="78608191" w14:textId="2F93B833" w:rsidR="0071737F" w:rsidRPr="0013433B" w:rsidRDefault="0071737F" w:rsidP="00964B21">
      <w:pPr>
        <w:pStyle w:val="Listaszerbekezds"/>
        <w:numPr>
          <w:ilvl w:val="0"/>
          <w:numId w:val="8"/>
        </w:numPr>
        <w:jc w:val="both"/>
      </w:pPr>
      <w:r w:rsidRPr="00964B21">
        <w:rPr>
          <w:b/>
          <w:bCs/>
        </w:rPr>
        <w:t>Egyéb rendelkezések</w:t>
      </w:r>
    </w:p>
    <w:p w14:paraId="29579A6D" w14:textId="20F5E60F" w:rsidR="0071737F" w:rsidRPr="0013433B" w:rsidRDefault="00FE7540" w:rsidP="0013433B">
      <w:pPr>
        <w:jc w:val="both"/>
      </w:pPr>
      <w:r>
        <w:t>A Városi Kertek Kft.</w:t>
      </w:r>
      <w:r w:rsidR="00E718C7" w:rsidRPr="00E718C7">
        <w:t xml:space="preserve"> </w:t>
      </w:r>
      <w:r w:rsidR="0071737F" w:rsidRPr="0013433B">
        <w:t>fenntartja a jogot, hogy jelen Adatkezelési Tájékoztatót az adatkezelés célját és jogalapját nem érintő módon módosítsa.</w:t>
      </w:r>
    </w:p>
    <w:p w14:paraId="20CC2017" w14:textId="77777777" w:rsidR="0071737F" w:rsidRPr="0013433B" w:rsidRDefault="0071737F" w:rsidP="0013433B">
      <w:pPr>
        <w:jc w:val="both"/>
      </w:pPr>
      <w:r w:rsidRPr="0013433B">
        <w:lastRenderedPageBreak/>
        <w:t>Amennyiben azonban a gyűjtött adatokkal kapcsolatban a gyűjtésük céljától eltérő célból további adatkezelést kívánunk végezni a további adatkezelést megelőzően tájékoztatjuk Önt az adatkezelés céljáról és az alábbi információkról:</w:t>
      </w:r>
    </w:p>
    <w:p w14:paraId="51F7D9B0" w14:textId="77777777" w:rsidR="0071737F" w:rsidRPr="0013433B" w:rsidRDefault="0071737F" w:rsidP="0013433B">
      <w:pPr>
        <w:numPr>
          <w:ilvl w:val="0"/>
          <w:numId w:val="7"/>
        </w:numPr>
        <w:jc w:val="both"/>
      </w:pPr>
      <w:r w:rsidRPr="0013433B">
        <w:t>a személyes adatok tárolásának időtartamáról, vagy ha ez nem lehetséges, akkor az időtartam meghatározásának szempontjairól;</w:t>
      </w:r>
    </w:p>
    <w:p w14:paraId="2C670BC8" w14:textId="77777777" w:rsidR="0071737F" w:rsidRPr="0013433B" w:rsidRDefault="0071737F" w:rsidP="0013433B">
      <w:pPr>
        <w:numPr>
          <w:ilvl w:val="0"/>
          <w:numId w:val="7"/>
        </w:numPr>
        <w:jc w:val="both"/>
      </w:pPr>
      <w:r w:rsidRPr="0013433B">
        <w:t>azon jogáról, hogy kérelmezheti az Önre vonatkozó személyes adatokhoz való hozzáférést, azok helyesbítését, törlését vagy kezelésének korlátozását, és jogos érdeken alapuló adatkezelés esetén tiltakozhat a személyes adatok kezelése ellen, valamint a hozzájáruláson, vagy szerződéses kapcsolaton alapuló adatkezelés esetén kérheti az adathordozhatósághoz való jog biztosítását;</w:t>
      </w:r>
    </w:p>
    <w:p w14:paraId="083BBF24" w14:textId="77777777" w:rsidR="0071737F" w:rsidRPr="0013433B" w:rsidRDefault="0071737F" w:rsidP="0013433B">
      <w:pPr>
        <w:numPr>
          <w:ilvl w:val="0"/>
          <w:numId w:val="7"/>
        </w:numPr>
        <w:jc w:val="both"/>
      </w:pPr>
      <w:r w:rsidRPr="0013433B">
        <w:t>hozzájáruláson alapuló adatkezelés esetén arról, hogy a hozzájárulást Ön bármikor visszavonhatja,</w:t>
      </w:r>
    </w:p>
    <w:p w14:paraId="7720867E" w14:textId="77777777" w:rsidR="0071737F" w:rsidRPr="0013433B" w:rsidRDefault="0071737F" w:rsidP="0013433B">
      <w:pPr>
        <w:numPr>
          <w:ilvl w:val="0"/>
          <w:numId w:val="7"/>
        </w:numPr>
        <w:jc w:val="both"/>
      </w:pPr>
      <w:r w:rsidRPr="0013433B">
        <w:t>a felügyeleti hatósághoz címzett panasz benyújtásának jogáról;</w:t>
      </w:r>
    </w:p>
    <w:p w14:paraId="35D47561" w14:textId="77777777" w:rsidR="0071737F" w:rsidRPr="0013433B" w:rsidRDefault="0071737F" w:rsidP="0013433B">
      <w:pPr>
        <w:numPr>
          <w:ilvl w:val="0"/>
          <w:numId w:val="7"/>
        </w:numPr>
        <w:jc w:val="both"/>
      </w:pPr>
      <w:r w:rsidRPr="0013433B">
        <w:t xml:space="preserve">arról, hogy a személyes adat szolgáltatása jogszabályon vagy szerződéses kötelezettségen alapul vagy szerződés kötésének </w:t>
      </w:r>
      <w:proofErr w:type="gramStart"/>
      <w:r w:rsidRPr="0013433B">
        <w:t>előfeltétele-e</w:t>
      </w:r>
      <w:proofErr w:type="gramEnd"/>
      <w:r w:rsidRPr="0013433B">
        <w:t xml:space="preserve"> valamint, hogy azt Ön köteles-e a személyes adatokat megadni továbbá, hogy milyen lehetséges következményeikkel járhat az adatszolgáltatás elmaradása;</w:t>
      </w:r>
    </w:p>
    <w:p w14:paraId="32A7C967" w14:textId="77777777" w:rsidR="0071737F" w:rsidRPr="0013433B" w:rsidRDefault="0071737F" w:rsidP="0013433B">
      <w:pPr>
        <w:numPr>
          <w:ilvl w:val="0"/>
          <w:numId w:val="7"/>
        </w:numPr>
        <w:jc w:val="both"/>
      </w:pPr>
      <w:r w:rsidRPr="0013433B">
        <w:t>az automatizált döntéshozatal tényéről (ha alkalmazott ilyen eljárás), ideértve a profilalkotást is, valamint legalább ezekben az esetekben az alkalmazott logikára és arra vonatkozóan érthető információkat, hogy az ilyen adatkezelés milyen jelentőséggel, és Önre nézve milyen várható következményekkel bír.</w:t>
      </w:r>
    </w:p>
    <w:p w14:paraId="69E652FA" w14:textId="62E1B439" w:rsidR="0071737F" w:rsidRPr="0071737F" w:rsidRDefault="0071737F" w:rsidP="0013433B">
      <w:pPr>
        <w:jc w:val="both"/>
      </w:pPr>
      <w:r w:rsidRPr="0013433B">
        <w:t xml:space="preserve">Az adatkezelés csak ezt követően kezdődhető meg, amennyiben az adatkezelés jogalapja hozzájárulás, az adatkezeléshez a tájékoztatáson felül Önnek hozzá is kell járulnia. Jelen Adatkezelési Tájékoztató </w:t>
      </w:r>
      <w:r w:rsidR="00E718C7">
        <w:t xml:space="preserve">2026.03.06. </w:t>
      </w:r>
      <w:r w:rsidRPr="0013433B">
        <w:t>napjától érvényes.</w:t>
      </w:r>
    </w:p>
    <w:p w14:paraId="3127B272" w14:textId="77777777" w:rsidR="009E5664" w:rsidRDefault="009E5664" w:rsidP="0013433B">
      <w:pPr>
        <w:jc w:val="both"/>
      </w:pPr>
    </w:p>
    <w:sectPr w:rsidR="009E56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E4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E3337A"/>
    <w:multiLevelType w:val="multilevel"/>
    <w:tmpl w:val="F6D2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C06C3"/>
    <w:multiLevelType w:val="multilevel"/>
    <w:tmpl w:val="36C4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F67BE"/>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7D7FBD"/>
    <w:multiLevelType w:val="multilevel"/>
    <w:tmpl w:val="B6C4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B51E56"/>
    <w:multiLevelType w:val="multilevel"/>
    <w:tmpl w:val="0724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F67E32"/>
    <w:multiLevelType w:val="multilevel"/>
    <w:tmpl w:val="10469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003238"/>
    <w:multiLevelType w:val="multilevel"/>
    <w:tmpl w:val="B7B0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7B6DDA"/>
    <w:multiLevelType w:val="multilevel"/>
    <w:tmpl w:val="35C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FE3D90"/>
    <w:multiLevelType w:val="hybridMultilevel"/>
    <w:tmpl w:val="F20AF324"/>
    <w:lvl w:ilvl="0" w:tplc="FF7E0A2E">
      <w:start w:val="1"/>
      <w:numFmt w:val="decimal"/>
      <w:lvlText w:val="%1."/>
      <w:lvlJc w:val="left"/>
      <w:pPr>
        <w:ind w:left="732" w:hanging="372"/>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5E543A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BC1F2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4746143">
    <w:abstractNumId w:val="7"/>
  </w:num>
  <w:num w:numId="2" w16cid:durableId="507061222">
    <w:abstractNumId w:val="2"/>
  </w:num>
  <w:num w:numId="3" w16cid:durableId="1427338560">
    <w:abstractNumId w:val="6"/>
  </w:num>
  <w:num w:numId="4" w16cid:durableId="1708874749">
    <w:abstractNumId w:val="8"/>
  </w:num>
  <w:num w:numId="5" w16cid:durableId="237714621">
    <w:abstractNumId w:val="4"/>
  </w:num>
  <w:num w:numId="6" w16cid:durableId="1962414138">
    <w:abstractNumId w:val="1"/>
  </w:num>
  <w:num w:numId="7" w16cid:durableId="1381512002">
    <w:abstractNumId w:val="5"/>
  </w:num>
  <w:num w:numId="8" w16cid:durableId="1633364192">
    <w:abstractNumId w:val="10"/>
  </w:num>
  <w:num w:numId="9" w16cid:durableId="1156144327">
    <w:abstractNumId w:val="9"/>
  </w:num>
  <w:num w:numId="10" w16cid:durableId="47648906">
    <w:abstractNumId w:val="3"/>
  </w:num>
  <w:num w:numId="11" w16cid:durableId="478158018">
    <w:abstractNumId w:val="0"/>
  </w:num>
  <w:num w:numId="12" w16cid:durableId="9130058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7F"/>
    <w:rsid w:val="000706B4"/>
    <w:rsid w:val="0013433B"/>
    <w:rsid w:val="00186DDB"/>
    <w:rsid w:val="001B6D67"/>
    <w:rsid w:val="002D0E19"/>
    <w:rsid w:val="002D3AA6"/>
    <w:rsid w:val="004B2CB1"/>
    <w:rsid w:val="00521D9B"/>
    <w:rsid w:val="00645A2C"/>
    <w:rsid w:val="00655688"/>
    <w:rsid w:val="0071737F"/>
    <w:rsid w:val="0075539E"/>
    <w:rsid w:val="007D735E"/>
    <w:rsid w:val="008C4418"/>
    <w:rsid w:val="009314F0"/>
    <w:rsid w:val="00964B21"/>
    <w:rsid w:val="009E5664"/>
    <w:rsid w:val="00A30C4F"/>
    <w:rsid w:val="00A943DA"/>
    <w:rsid w:val="00AB1230"/>
    <w:rsid w:val="00B563CB"/>
    <w:rsid w:val="00C32F05"/>
    <w:rsid w:val="00E04F07"/>
    <w:rsid w:val="00E718C7"/>
    <w:rsid w:val="00F0407D"/>
    <w:rsid w:val="00FA3D83"/>
    <w:rsid w:val="00FE754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FFB3"/>
  <w15:chartTrackingRefBased/>
  <w15:docId w15:val="{86753752-4824-4632-8BF7-44DF74F7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7173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7173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71737F"/>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71737F"/>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71737F"/>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71737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71737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71737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71737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1737F"/>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71737F"/>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71737F"/>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71737F"/>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71737F"/>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71737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1737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1737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1737F"/>
    <w:rPr>
      <w:rFonts w:eastAsiaTheme="majorEastAsia" w:cstheme="majorBidi"/>
      <w:color w:val="272727" w:themeColor="text1" w:themeTint="D8"/>
    </w:rPr>
  </w:style>
  <w:style w:type="paragraph" w:styleId="Cm">
    <w:name w:val="Title"/>
    <w:basedOn w:val="Norml"/>
    <w:next w:val="Norml"/>
    <w:link w:val="CmChar"/>
    <w:uiPriority w:val="10"/>
    <w:qFormat/>
    <w:rsid w:val="00717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1737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1737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71737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1737F"/>
    <w:pPr>
      <w:spacing w:before="160"/>
      <w:jc w:val="center"/>
    </w:pPr>
    <w:rPr>
      <w:i/>
      <w:iCs/>
      <w:color w:val="404040" w:themeColor="text1" w:themeTint="BF"/>
    </w:rPr>
  </w:style>
  <w:style w:type="character" w:customStyle="1" w:styleId="IdzetChar">
    <w:name w:val="Idézet Char"/>
    <w:basedOn w:val="Bekezdsalapbettpusa"/>
    <w:link w:val="Idzet"/>
    <w:uiPriority w:val="29"/>
    <w:rsid w:val="0071737F"/>
    <w:rPr>
      <w:i/>
      <w:iCs/>
      <w:color w:val="404040" w:themeColor="text1" w:themeTint="BF"/>
    </w:rPr>
  </w:style>
  <w:style w:type="paragraph" w:styleId="Listaszerbekezds">
    <w:name w:val="List Paragraph"/>
    <w:basedOn w:val="Norml"/>
    <w:uiPriority w:val="34"/>
    <w:qFormat/>
    <w:rsid w:val="0071737F"/>
    <w:pPr>
      <w:ind w:left="720"/>
      <w:contextualSpacing/>
    </w:pPr>
  </w:style>
  <w:style w:type="character" w:styleId="Erskiemels">
    <w:name w:val="Intense Emphasis"/>
    <w:basedOn w:val="Bekezdsalapbettpusa"/>
    <w:uiPriority w:val="21"/>
    <w:qFormat/>
    <w:rsid w:val="0071737F"/>
    <w:rPr>
      <w:i/>
      <w:iCs/>
      <w:color w:val="2F5496" w:themeColor="accent1" w:themeShade="BF"/>
    </w:rPr>
  </w:style>
  <w:style w:type="paragraph" w:styleId="Kiemeltidzet">
    <w:name w:val="Intense Quote"/>
    <w:basedOn w:val="Norml"/>
    <w:next w:val="Norml"/>
    <w:link w:val="KiemeltidzetChar"/>
    <w:uiPriority w:val="30"/>
    <w:qFormat/>
    <w:rsid w:val="007173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71737F"/>
    <w:rPr>
      <w:i/>
      <w:iCs/>
      <w:color w:val="2F5496" w:themeColor="accent1" w:themeShade="BF"/>
    </w:rPr>
  </w:style>
  <w:style w:type="character" w:styleId="Ershivatkozs">
    <w:name w:val="Intense Reference"/>
    <w:basedOn w:val="Bekezdsalapbettpusa"/>
    <w:uiPriority w:val="32"/>
    <w:qFormat/>
    <w:rsid w:val="0071737F"/>
    <w:rPr>
      <w:b/>
      <w:bCs/>
      <w:smallCaps/>
      <w:color w:val="2F5496" w:themeColor="accent1" w:themeShade="BF"/>
      <w:spacing w:val="5"/>
    </w:rPr>
  </w:style>
  <w:style w:type="character" w:styleId="Hiperhivatkozs">
    <w:name w:val="Hyperlink"/>
    <w:basedOn w:val="Bekezdsalapbettpusa"/>
    <w:uiPriority w:val="99"/>
    <w:unhideWhenUsed/>
    <w:rsid w:val="0071737F"/>
    <w:rPr>
      <w:color w:val="0563C1" w:themeColor="hyperlink"/>
      <w:u w:val="single"/>
    </w:rPr>
  </w:style>
  <w:style w:type="character" w:styleId="Feloldatlanmegemlts">
    <w:name w:val="Unresolved Mention"/>
    <w:basedOn w:val="Bekezdsalapbettpusa"/>
    <w:uiPriority w:val="99"/>
    <w:semiHidden/>
    <w:unhideWhenUsed/>
    <w:rsid w:val="0071737F"/>
    <w:rPr>
      <w:color w:val="605E5C"/>
      <w:shd w:val="clear" w:color="auto" w:fill="E1DFDD"/>
    </w:rPr>
  </w:style>
  <w:style w:type="character" w:styleId="Jegyzethivatkozs">
    <w:name w:val="annotation reference"/>
    <w:basedOn w:val="Bekezdsalapbettpusa"/>
    <w:uiPriority w:val="99"/>
    <w:semiHidden/>
    <w:unhideWhenUsed/>
    <w:rsid w:val="0013433B"/>
    <w:rPr>
      <w:sz w:val="16"/>
      <w:szCs w:val="16"/>
    </w:rPr>
  </w:style>
  <w:style w:type="paragraph" w:styleId="Jegyzetszveg">
    <w:name w:val="annotation text"/>
    <w:basedOn w:val="Norml"/>
    <w:link w:val="JegyzetszvegChar"/>
    <w:uiPriority w:val="99"/>
    <w:semiHidden/>
    <w:unhideWhenUsed/>
    <w:rsid w:val="0013433B"/>
    <w:pPr>
      <w:spacing w:line="240" w:lineRule="auto"/>
    </w:pPr>
    <w:rPr>
      <w:sz w:val="20"/>
      <w:szCs w:val="20"/>
    </w:rPr>
  </w:style>
  <w:style w:type="character" w:customStyle="1" w:styleId="JegyzetszvegChar">
    <w:name w:val="Jegyzetszöveg Char"/>
    <w:basedOn w:val="Bekezdsalapbettpusa"/>
    <w:link w:val="Jegyzetszveg"/>
    <w:uiPriority w:val="99"/>
    <w:semiHidden/>
    <w:rsid w:val="0013433B"/>
    <w:rPr>
      <w:sz w:val="20"/>
      <w:szCs w:val="20"/>
    </w:rPr>
  </w:style>
  <w:style w:type="paragraph" w:styleId="Megjegyzstrgya">
    <w:name w:val="annotation subject"/>
    <w:basedOn w:val="Jegyzetszveg"/>
    <w:next w:val="Jegyzetszveg"/>
    <w:link w:val="MegjegyzstrgyaChar"/>
    <w:uiPriority w:val="99"/>
    <w:semiHidden/>
    <w:unhideWhenUsed/>
    <w:rsid w:val="0013433B"/>
    <w:rPr>
      <w:b/>
      <w:bCs/>
    </w:rPr>
  </w:style>
  <w:style w:type="character" w:customStyle="1" w:styleId="MegjegyzstrgyaChar">
    <w:name w:val="Megjegyzés tárgya Char"/>
    <w:basedOn w:val="JegyzetszvegChar"/>
    <w:link w:val="Megjegyzstrgya"/>
    <w:uiPriority w:val="99"/>
    <w:semiHidden/>
    <w:rsid w:val="0013433B"/>
    <w:rPr>
      <w:b/>
      <w:bCs/>
      <w:sz w:val="20"/>
      <w:szCs w:val="20"/>
    </w:rPr>
  </w:style>
  <w:style w:type="paragraph" w:styleId="Buborkszveg">
    <w:name w:val="Balloon Text"/>
    <w:basedOn w:val="Norml"/>
    <w:link w:val="BuborkszvegChar"/>
    <w:uiPriority w:val="99"/>
    <w:semiHidden/>
    <w:unhideWhenUsed/>
    <w:rsid w:val="0013433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343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1089">
      <w:bodyDiv w:val="1"/>
      <w:marLeft w:val="0"/>
      <w:marRight w:val="0"/>
      <w:marTop w:val="0"/>
      <w:marBottom w:val="0"/>
      <w:divBdr>
        <w:top w:val="none" w:sz="0" w:space="0" w:color="auto"/>
        <w:left w:val="none" w:sz="0" w:space="0" w:color="auto"/>
        <w:bottom w:val="none" w:sz="0" w:space="0" w:color="auto"/>
        <w:right w:val="none" w:sz="0" w:space="0" w:color="auto"/>
      </w:divBdr>
      <w:divsChild>
        <w:div w:id="1780907884">
          <w:marLeft w:val="0"/>
          <w:marRight w:val="0"/>
          <w:marTop w:val="900"/>
          <w:marBottom w:val="0"/>
          <w:divBdr>
            <w:top w:val="none" w:sz="0" w:space="0" w:color="auto"/>
            <w:left w:val="none" w:sz="0" w:space="0" w:color="auto"/>
            <w:bottom w:val="none" w:sz="0" w:space="0" w:color="auto"/>
            <w:right w:val="none" w:sz="0" w:space="0" w:color="auto"/>
          </w:divBdr>
        </w:div>
        <w:div w:id="297297981">
          <w:marLeft w:val="0"/>
          <w:marRight w:val="0"/>
          <w:marTop w:val="0"/>
          <w:marBottom w:val="0"/>
          <w:divBdr>
            <w:top w:val="none" w:sz="0" w:space="0" w:color="auto"/>
            <w:left w:val="none" w:sz="0" w:space="0" w:color="auto"/>
            <w:bottom w:val="none" w:sz="0" w:space="0" w:color="auto"/>
            <w:right w:val="none" w:sz="0" w:space="0" w:color="auto"/>
          </w:divBdr>
        </w:div>
      </w:divsChild>
    </w:div>
    <w:div w:id="1740404503">
      <w:bodyDiv w:val="1"/>
      <w:marLeft w:val="0"/>
      <w:marRight w:val="0"/>
      <w:marTop w:val="0"/>
      <w:marBottom w:val="0"/>
      <w:divBdr>
        <w:top w:val="none" w:sz="0" w:space="0" w:color="auto"/>
        <w:left w:val="none" w:sz="0" w:space="0" w:color="auto"/>
        <w:bottom w:val="none" w:sz="0" w:space="0" w:color="auto"/>
        <w:right w:val="none" w:sz="0" w:space="0" w:color="auto"/>
      </w:divBdr>
      <w:divsChild>
        <w:div w:id="1349796517">
          <w:marLeft w:val="0"/>
          <w:marRight w:val="0"/>
          <w:marTop w:val="900"/>
          <w:marBottom w:val="0"/>
          <w:divBdr>
            <w:top w:val="none" w:sz="0" w:space="0" w:color="auto"/>
            <w:left w:val="none" w:sz="0" w:space="0" w:color="auto"/>
            <w:bottom w:val="none" w:sz="0" w:space="0" w:color="auto"/>
            <w:right w:val="none" w:sz="0" w:space="0" w:color="auto"/>
          </w:divBdr>
        </w:div>
        <w:div w:id="1763069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tag@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varosikerte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8787459862C32C47913B434E0BDA7F99" ma:contentTypeVersion="10" ma:contentTypeDescription="Új dokumentum létrehozása." ma:contentTypeScope="" ma:versionID="c037bdc9198daad122ad8bdffb3de88c">
  <xsd:schema xmlns:xsd="http://www.w3.org/2001/XMLSchema" xmlns:xs="http://www.w3.org/2001/XMLSchema" xmlns:p="http://schemas.microsoft.com/office/2006/metadata/properties" xmlns:ns2="ecd89640-7584-4afb-a816-edde1f93e544" targetNamespace="http://schemas.microsoft.com/office/2006/metadata/properties" ma:root="true" ma:fieldsID="40de7e1112486b72c5061136345bf97b" ns2:_="">
    <xsd:import namespace="ecd89640-7584-4afb-a816-edde1f93e5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89640-7584-4afb-a816-edde1f93e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1ad5acc0-12d7-4152-beb4-0a1c03eb412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d89640-7584-4afb-a816-edde1f93e54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20AE4-8F7E-484A-920A-AD74A8DD3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89640-7584-4afb-a816-edde1f93e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F05EF-4480-489C-B72F-8ABE8CFC2867}">
  <ds:schemaRefs>
    <ds:schemaRef ds:uri="http://schemas.microsoft.com/office/2006/metadata/properties"/>
    <ds:schemaRef ds:uri="http://schemas.microsoft.com/office/infopath/2007/PartnerControls"/>
    <ds:schemaRef ds:uri="ecd89640-7584-4afb-a816-edde1f93e544"/>
  </ds:schemaRefs>
</ds:datastoreItem>
</file>

<file path=customXml/itemProps3.xml><?xml version="1.0" encoding="utf-8"?>
<ds:datastoreItem xmlns:ds="http://schemas.openxmlformats.org/officeDocument/2006/customXml" ds:itemID="{35090A38-A38E-4A47-AF67-D564A3E91A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2150</Words>
  <Characters>14842</Characters>
  <Application>Microsoft Office Word</Application>
  <DocSecurity>0</DocSecurity>
  <Lines>123</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Sánta Márk</dc:creator>
  <cp:keywords/>
  <dc:description/>
  <cp:lastModifiedBy>Garamvölgyi-Rozman Renáta</cp:lastModifiedBy>
  <cp:revision>7</cp:revision>
  <dcterms:created xsi:type="dcterms:W3CDTF">2026-07-09T12:45:00Z</dcterms:created>
  <dcterms:modified xsi:type="dcterms:W3CDTF">2026-07-09T12:53:00Z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0x0101008787459862C32C47913B434E0BDA7F99</vt:lpwstr>
  </property>
  <property fmtid="{D5CDD505-2E9C-101B-9397-08002B2CF9AE}" pid="3" name="MediaServiceImageTags">
    <vt:lpwstr/>
  </property>
</Properties>
</file>